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81EB01">
      <w:pPr>
        <w:keepNext/>
        <w:snapToGrid w:val="0"/>
        <w:spacing w:before="80" w:after="120" w:line="240" w:lineRule="auto"/>
        <w:jc w:val="center"/>
        <w:outlineLvl w:val="7"/>
        <w:rPr>
          <w:rFonts w:ascii="黑体" w:hAnsi="黑体" w:eastAsia="黑体" w:cs="黑体"/>
          <w:bCs/>
          <w:snapToGrid w:val="0"/>
          <w:spacing w:val="4"/>
          <w:kern w:val="0"/>
          <w:sz w:val="16"/>
          <w:szCs w:val="16"/>
        </w:rPr>
      </w:pPr>
      <w:bookmarkStart w:id="0" w:name="OLE_LINK1"/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Table S1</w:t>
      </w:r>
      <w:bookmarkEnd w:id="0"/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Times New Roman" w:hAnsi="Times New Roman" w:eastAsia="宋体" w:cs="Times New Roman"/>
          <w:b w:val="0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Preparation of cellulase assay medium (1000mL)</w:t>
      </w:r>
    </w:p>
    <w:tbl>
      <w:tblPr>
        <w:tblStyle w:val="4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4706"/>
      </w:tblGrid>
      <w:tr w14:paraId="4919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687CDE68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Reagent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B54E2D2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Dosage</w:t>
            </w:r>
          </w:p>
        </w:tc>
      </w:tr>
      <w:tr w14:paraId="10EB8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B818492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Carboxymethylcellulose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5185EEF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1% (w/v)</w:t>
            </w:r>
          </w:p>
        </w:tc>
      </w:tr>
      <w:tr w14:paraId="34FA79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10D63D6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Yeast extract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465B693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0.5% (w/v)</w:t>
            </w:r>
          </w:p>
        </w:tc>
      </w:tr>
      <w:tr w14:paraId="08BAEA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3CF0AFE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NH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SO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4FE7F09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0.1% (w/v)</w:t>
            </w:r>
          </w:p>
        </w:tc>
      </w:tr>
      <w:tr w14:paraId="5F59E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5B675CA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Glycerol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DD5DD89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0.2% (v/v)</w:t>
            </w:r>
          </w:p>
        </w:tc>
      </w:tr>
      <w:tr w14:paraId="02420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107C41AF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MgSO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07D42E1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0.01% (w/v)</w:t>
            </w:r>
          </w:p>
        </w:tc>
      </w:tr>
      <w:tr w14:paraId="6D082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ABEE333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 xml:space="preserve">50 </w:t>
            </w:r>
            <w:r>
              <w:rPr>
                <w:rFonts w:ascii="Times New Roman" w:hAnsi="Times New Roman" w:eastAsia="微软雅黑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×</w:t>
            </w:r>
            <w:r>
              <w:rPr>
                <w:rFonts w:hint="eastAsia" w:ascii="Times New Roman" w:hAnsi="Times New Roman" w:eastAsia="微软雅黑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Phosphate Buffer (350g K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HPO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+100gKH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PO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+1LdH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O,</w:t>
            </w: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 xml:space="preserve"> 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pH6.9-7.1)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E1AC83B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2% (v/v)</w:t>
            </w:r>
          </w:p>
        </w:tc>
      </w:tr>
      <w:tr w14:paraId="7C3C4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0D4E63C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Bact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erial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 xml:space="preserve"> agar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EEA7078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1.6% (w/v)</w:t>
            </w:r>
          </w:p>
        </w:tc>
      </w:tr>
    </w:tbl>
    <w:p w14:paraId="388FED74">
      <w:pPr>
        <w:widowControl/>
        <w:snapToGrid w:val="0"/>
        <w:spacing w:line="259" w:lineRule="auto"/>
        <w:jc w:val="left"/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</w:pPr>
      <w:r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  <w:t>Note: Pure water was used as the solvent. Sterilization was carried out at 121</w:t>
      </w:r>
      <w:r>
        <w:rPr>
          <w:rFonts w:ascii="Times New Roman" w:hAnsi="Times New Roman" w:eastAsia="微软雅黑" w:cs="Times New Roman"/>
          <w:snapToGrid w:val="0"/>
          <w:color w:val="000000"/>
          <w:spacing w:val="4"/>
          <w:kern w:val="0"/>
          <w:sz w:val="18"/>
          <w:szCs w:val="18"/>
          <w:lang w:bidi="ar"/>
        </w:rPr>
        <w:t>℃</w:t>
      </w:r>
      <w:r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  <w:t xml:space="preserve"> for 20min.</w:t>
      </w:r>
    </w:p>
    <w:p w14:paraId="7BA051FF">
      <w:pPr>
        <w:widowControl/>
        <w:snapToGrid w:val="0"/>
        <w:spacing w:line="259" w:lineRule="auto"/>
        <w:jc w:val="left"/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</w:pPr>
    </w:p>
    <w:p w14:paraId="6E6B7EEF">
      <w:pPr>
        <w:keepNext/>
        <w:snapToGrid w:val="0"/>
        <w:spacing w:before="80" w:after="120" w:line="240" w:lineRule="auto"/>
        <w:jc w:val="center"/>
        <w:outlineLvl w:val="7"/>
        <w:rPr>
          <w:rFonts w:ascii="黑体" w:hAnsi="黑体" w:eastAsia="黑体" w:cs="黑体"/>
          <w:bCs/>
          <w:snapToGrid w:val="0"/>
          <w:spacing w:val="4"/>
          <w:kern w:val="0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Table S2: </w:t>
      </w:r>
      <w:r>
        <w:rPr>
          <w:rFonts w:hint="eastAsia" w:ascii="Times New Roman" w:hAnsi="Times New Roman" w:eastAsia="宋体" w:cs="Times New Roman"/>
          <w:b w:val="0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Preparation of pectinase assay medium (1000mL)</w:t>
      </w:r>
    </w:p>
    <w:tbl>
      <w:tblPr>
        <w:tblStyle w:val="3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4706"/>
      </w:tblGrid>
      <w:tr w14:paraId="7B78B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23B13E3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Reagent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B80560B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Dosage</w:t>
            </w:r>
          </w:p>
        </w:tc>
      </w:tr>
      <w:tr w14:paraId="4095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5A2A5A41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Yeast extract</w:t>
            </w:r>
          </w:p>
        </w:tc>
        <w:tc>
          <w:tcPr>
            <w:tcW w:w="4261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14:paraId="4C90A4E0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0.1% (w/v)</w:t>
            </w:r>
          </w:p>
        </w:tc>
      </w:tr>
      <w:tr w14:paraId="3536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5AA26DE4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NH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SO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FBBBF08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0.1% (w/v)</w:t>
            </w:r>
          </w:p>
        </w:tc>
      </w:tr>
      <w:tr w14:paraId="2EC0E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8803AF4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Glycerol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650FE3E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0.5% (v/v)</w:t>
            </w:r>
          </w:p>
        </w:tc>
      </w:tr>
      <w:tr w14:paraId="791DC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30730949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MgSO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231D104B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1mM (0.12g/L)</w:t>
            </w:r>
          </w:p>
        </w:tc>
      </w:tr>
      <w:tr w14:paraId="57C7B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6F7FF888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Polygalacturonic acid (sodium salt)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07DF082F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0.5% (w/v)</w:t>
            </w:r>
          </w:p>
        </w:tc>
      </w:tr>
      <w:tr w14:paraId="20345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7D426BBC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Phosphate Buffer (15g Na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HPO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+0.7gNaH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PO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4</w:t>
            </w:r>
            <w:r>
              <w:rPr>
                <w:rFonts w:ascii="Times New Roman" w:hAnsi="Times New Roman" w:eastAsia="微软雅黑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·H</w:t>
            </w:r>
            <w:r>
              <w:rPr>
                <w:rFonts w:ascii="Times New Roman" w:hAnsi="Times New Roman" w:eastAsia="微软雅黑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微软雅黑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O+1L</w:t>
            </w:r>
            <w:r>
              <w:rPr>
                <w:rFonts w:ascii="Times New Roman" w:hAnsi="Times New Roman" w:eastAsia="微软雅黑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H</w:t>
            </w:r>
            <w:r>
              <w:rPr>
                <w:rFonts w:ascii="Times New Roman" w:hAnsi="Times New Roman" w:eastAsia="微软雅黑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hint="eastAsia" w:ascii="Times New Roman" w:hAnsi="Times New Roman" w:eastAsia="微软雅黑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O,pH8.0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）</w:t>
            </w:r>
          </w:p>
        </w:tc>
        <w:tc>
          <w:tcPr>
            <w:tcW w:w="4261" w:type="dxa"/>
            <w:tcBorders>
              <w:top w:val="nil"/>
              <w:left w:val="nil"/>
              <w:bottom w:val="nil"/>
              <w:right w:val="nil"/>
            </w:tcBorders>
          </w:tcPr>
          <w:p w14:paraId="433D7184">
            <w:pPr>
              <w:widowControl/>
              <w:snapToGrid w:val="0"/>
              <w:spacing w:line="480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20% (v/v)</w:t>
            </w:r>
          </w:p>
        </w:tc>
      </w:tr>
      <w:tr w14:paraId="6DA60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FA7DEB5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Bact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erial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 xml:space="preserve"> agar</w:t>
            </w:r>
          </w:p>
        </w:tc>
        <w:tc>
          <w:tcPr>
            <w:tcW w:w="426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3C3B2B7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1.6% (w/v)</w:t>
            </w:r>
          </w:p>
        </w:tc>
      </w:tr>
    </w:tbl>
    <w:p w14:paraId="15BC9E6E">
      <w:pPr>
        <w:widowControl/>
        <w:snapToGrid w:val="0"/>
        <w:spacing w:line="259" w:lineRule="auto"/>
        <w:jc w:val="left"/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</w:pPr>
      <w:r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  <w:t>Note: Pure water was used as the solvent. Sterilization was carried out at 121</w:t>
      </w:r>
      <w:r>
        <w:rPr>
          <w:rFonts w:ascii="Times New Roman" w:hAnsi="Times New Roman" w:eastAsia="微软雅黑" w:cs="Times New Roman"/>
          <w:snapToGrid w:val="0"/>
          <w:color w:val="000000"/>
          <w:spacing w:val="4"/>
          <w:kern w:val="0"/>
          <w:sz w:val="18"/>
          <w:szCs w:val="18"/>
          <w:lang w:bidi="ar"/>
        </w:rPr>
        <w:t>℃</w:t>
      </w:r>
      <w:r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  <w:t xml:space="preserve"> for 20min.</w:t>
      </w:r>
    </w:p>
    <w:p w14:paraId="1C628FDA">
      <w:pPr>
        <w:widowControl/>
        <w:snapToGrid w:val="0"/>
        <w:spacing w:line="259" w:lineRule="auto"/>
        <w:jc w:val="left"/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</w:pPr>
    </w:p>
    <w:p w14:paraId="246A799E">
      <w:pPr>
        <w:keepNext/>
        <w:snapToGrid w:val="0"/>
        <w:spacing w:before="80" w:after="120" w:line="240" w:lineRule="auto"/>
        <w:jc w:val="center"/>
        <w:outlineLvl w:val="7"/>
        <w:rPr>
          <w:rFonts w:ascii="黑体" w:hAnsi="黑体" w:eastAsia="黑体" w:cs="黑体"/>
          <w:bCs/>
          <w:snapToGrid w:val="0"/>
          <w:spacing w:val="4"/>
          <w:kern w:val="0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Table S3: </w:t>
      </w:r>
      <w:r>
        <w:rPr>
          <w:rFonts w:hint="eastAsia" w:ascii="Times New Roman" w:hAnsi="Times New Roman" w:eastAsia="宋体" w:cs="Times New Roman"/>
          <w:b w:val="0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Preparation of protease assay medium (1000mL)</w:t>
      </w:r>
    </w:p>
    <w:tbl>
      <w:tblPr>
        <w:tblStyle w:val="3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  <w:gridCol w:w="4706"/>
      </w:tblGrid>
      <w:tr w14:paraId="3A981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70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D3A2069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Reagent</w:t>
            </w:r>
          </w:p>
        </w:tc>
        <w:tc>
          <w:tcPr>
            <w:tcW w:w="470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201D969A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Dosage</w:t>
            </w:r>
          </w:p>
        </w:tc>
      </w:tr>
      <w:tr w14:paraId="1482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4F85ADF0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Yeast extract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8299E7C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bookmarkStart w:id="1" w:name="OLE_LINK2"/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1% (w/v)</w:t>
            </w:r>
            <w:bookmarkEnd w:id="1"/>
          </w:p>
        </w:tc>
      </w:tr>
      <w:tr w14:paraId="5BA96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5" w:type="dxa"/>
            <w:tcBorders>
              <w:top w:val="nil"/>
              <w:left w:val="nil"/>
              <w:bottom w:val="nil"/>
              <w:right w:val="nil"/>
            </w:tcBorders>
          </w:tcPr>
          <w:p w14:paraId="3F63530F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skim milk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CCD9C59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1% (w/v)</w:t>
            </w:r>
          </w:p>
        </w:tc>
      </w:tr>
      <w:tr w14:paraId="37803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05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C90F8CB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Bact</w:t>
            </w: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>erial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spacing w:val="0"/>
                <w:kern w:val="0"/>
                <w:sz w:val="18"/>
                <w:szCs w:val="18"/>
                <w:lang w:bidi="ar"/>
              </w:rPr>
              <w:t xml:space="preserve"> agar</w:t>
            </w:r>
          </w:p>
        </w:tc>
        <w:tc>
          <w:tcPr>
            <w:tcW w:w="4706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D36B8A4">
            <w:pPr>
              <w:widowControl/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1.6% (w/v)</w:t>
            </w:r>
          </w:p>
        </w:tc>
      </w:tr>
    </w:tbl>
    <w:p w14:paraId="696E92C9">
      <w:pPr>
        <w:widowControl/>
        <w:snapToGrid w:val="0"/>
        <w:spacing w:line="259" w:lineRule="auto"/>
        <w:jc w:val="left"/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</w:pPr>
      <w:r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  <w:t>Note: Pure water was used as the solvent. Sterilization was carried out at 121</w:t>
      </w:r>
      <w:r>
        <w:rPr>
          <w:rFonts w:ascii="Times New Roman" w:hAnsi="Times New Roman" w:eastAsia="微软雅黑" w:cs="Times New Roman"/>
          <w:snapToGrid w:val="0"/>
          <w:color w:val="000000"/>
          <w:spacing w:val="4"/>
          <w:kern w:val="0"/>
          <w:sz w:val="18"/>
          <w:szCs w:val="18"/>
          <w:lang w:bidi="ar"/>
        </w:rPr>
        <w:t>℃</w:t>
      </w:r>
      <w:r>
        <w:rPr>
          <w:rFonts w:hint="eastAsia" w:ascii="Times New Roman" w:hAnsi="Times New Roman" w:eastAsia="方正书宋简体" w:cs="Times New Roman"/>
          <w:snapToGrid w:val="0"/>
          <w:color w:val="000000"/>
          <w:spacing w:val="4"/>
          <w:kern w:val="0"/>
          <w:sz w:val="18"/>
          <w:szCs w:val="18"/>
          <w:lang w:bidi="ar"/>
        </w:rPr>
        <w:t xml:space="preserve"> for 20min.</w:t>
      </w:r>
    </w:p>
    <w:p w14:paraId="499047BE">
      <w:pPr>
        <w:rPr>
          <w:rFonts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4F1CC88">
      <w:pPr>
        <w:widowControl w:val="0"/>
        <w:snapToGrid w:val="0"/>
        <w:spacing w:after="200" w:line="240" w:lineRule="auto"/>
        <w:jc w:val="center"/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Table S4: </w:t>
      </w:r>
      <w:r>
        <w:rPr>
          <w:rFonts w:hint="eastAsia" w:ascii="Times New Roman" w:hAnsi="Times New Roman" w:eastAsia="宋体" w:cs="Times New Roman"/>
          <w:b w:val="0"/>
          <w:bCs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Results of extracellular enzyme assays</w:t>
      </w:r>
    </w:p>
    <w:tbl>
      <w:tblPr>
        <w:tblStyle w:val="3"/>
        <w:tblW w:w="1061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6323"/>
        <w:gridCol w:w="2491"/>
      </w:tblGrid>
      <w:tr w14:paraId="25121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8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44A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Tested strains</w:t>
            </w:r>
          </w:p>
        </w:tc>
        <w:tc>
          <w:tcPr>
            <w:tcW w:w="6323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5A1D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Average hydrolytic circle diameter of pectinase assay/mm</w:t>
            </w:r>
          </w:p>
        </w:tc>
        <w:tc>
          <w:tcPr>
            <w:tcW w:w="2491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81A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Standard deviation</w:t>
            </w:r>
          </w:p>
        </w:tc>
      </w:tr>
      <w:tr w14:paraId="4483D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09F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3D8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614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0.94 </w:t>
            </w:r>
          </w:p>
        </w:tc>
      </w:tr>
      <w:tr w14:paraId="2D53E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9D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9B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B65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0.19 </w:t>
            </w:r>
          </w:p>
        </w:tc>
      </w:tr>
      <w:tr w14:paraId="69C26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DCF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1866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2.77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F2C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0.38 </w:t>
            </w:r>
          </w:p>
        </w:tc>
      </w:tr>
      <w:tr w14:paraId="6E147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6AF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138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2.03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9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0.30 </w:t>
            </w:r>
          </w:p>
        </w:tc>
      </w:tr>
      <w:tr w14:paraId="452A21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E4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625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1.99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24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0.08 </w:t>
            </w:r>
          </w:p>
        </w:tc>
      </w:tr>
      <w:tr w14:paraId="3F5D5F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C604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FEF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6DB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</w:tr>
      <w:tr w14:paraId="02800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051C6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Sichuan66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59881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AABBF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0.62 </w:t>
            </w:r>
          </w:p>
        </w:tc>
      </w:tr>
      <w:tr w14:paraId="514FE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FEC6C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10FCD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494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688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BB1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Tested strains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239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Average hydrolytic circle diameter of protease assay assay/mm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5B9D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Standard deviation</w:t>
            </w:r>
          </w:p>
        </w:tc>
      </w:tr>
      <w:tr w14:paraId="17B59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BEB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8C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8.84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707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0.95 </w:t>
            </w:r>
          </w:p>
        </w:tc>
      </w:tr>
      <w:tr w14:paraId="2AC85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EC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9D7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7.29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8C6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1.06 </w:t>
            </w:r>
          </w:p>
        </w:tc>
      </w:tr>
      <w:tr w14:paraId="3284A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362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Sichuan126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934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6.90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667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</w:tr>
      <w:tr w14:paraId="58534E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47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938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6.54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E18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0.61 </w:t>
            </w:r>
          </w:p>
        </w:tc>
      </w:tr>
      <w:tr w14:paraId="24CD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FD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CA4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6.44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BED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2.26 </w:t>
            </w:r>
          </w:p>
        </w:tc>
      </w:tr>
      <w:tr w14:paraId="63698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663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FF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1.10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EDE4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0.37 </w:t>
            </w:r>
          </w:p>
        </w:tc>
      </w:tr>
      <w:tr w14:paraId="20C59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52FD0D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5D3B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0.18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0A9D06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0.15 </w:t>
            </w:r>
          </w:p>
        </w:tc>
      </w:tr>
      <w:tr w14:paraId="0A767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9B8F0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47A5FC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7E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BB452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6740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Tested strains</w:t>
            </w:r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4599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Average hydrolytic circle diameter of cellulase assay/mm</w:t>
            </w:r>
            <w:bookmarkStart w:id="2" w:name="_GoBack"/>
            <w:bookmarkEnd w:id="2"/>
          </w:p>
        </w:tc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B52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Standard deviation</w:t>
            </w:r>
          </w:p>
        </w:tc>
      </w:tr>
      <w:tr w14:paraId="6AF54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FC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6BE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3.01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284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0.89 </w:t>
            </w:r>
          </w:p>
        </w:tc>
      </w:tr>
      <w:tr w14:paraId="66B75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57E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48F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2.86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AECC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0.55 </w:t>
            </w:r>
          </w:p>
        </w:tc>
      </w:tr>
      <w:tr w14:paraId="23D0C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FFB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EA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2.82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630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0.57 </w:t>
            </w:r>
          </w:p>
        </w:tc>
      </w:tr>
      <w:tr w14:paraId="0D12C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851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B03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2.79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CA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0.49 </w:t>
            </w:r>
          </w:p>
        </w:tc>
      </w:tr>
      <w:tr w14:paraId="01B16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ED0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Sichuan144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36F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2.71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AAE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0.39 </w:t>
            </w:r>
          </w:p>
        </w:tc>
      </w:tr>
      <w:tr w14:paraId="774AF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B5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FA4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2.14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54B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0.11 </w:t>
            </w:r>
          </w:p>
        </w:tc>
      </w:tr>
      <w:tr w14:paraId="0CF6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6D11C4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Sichuan126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15809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1.83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 w14:paraId="28927D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0.53 </w:t>
            </w:r>
          </w:p>
        </w:tc>
      </w:tr>
    </w:tbl>
    <w:p w14:paraId="6A85D290">
      <w:pPr>
        <w:jc w:val="center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507FE59">
      <w:pPr>
        <w:rPr>
          <w:rFonts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24E96EE">
      <w:pPr>
        <w:snapToGrid w:val="0"/>
        <w:spacing w:line="259" w:lineRule="auto"/>
        <w:jc w:val="center"/>
        <w:rPr>
          <w:rFonts w:ascii="黑体" w:hAnsi="黑体" w:eastAsia="黑体" w:cs="黑体"/>
          <w:snapToGrid w:val="0"/>
          <w:spacing w:val="4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 xml:space="preserve">Table S5: </w:t>
      </w:r>
      <w:r>
        <w:rPr>
          <w:rFonts w:hint="eastAsia" w:ascii="Times New Roman" w:hAnsi="Times New Roman" w:eastAsia="宋体" w:cs="Times New Roman"/>
          <w:b w:val="0"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All results of the biochemical reactions of the Mérieux automatic identifier VITEK</w:t>
      </w:r>
    </w:p>
    <w:tbl>
      <w:tblPr>
        <w:tblStyle w:val="3"/>
        <w:tblW w:w="941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2"/>
        <w:gridCol w:w="947"/>
        <w:gridCol w:w="948"/>
        <w:gridCol w:w="948"/>
        <w:gridCol w:w="948"/>
        <w:gridCol w:w="948"/>
        <w:gridCol w:w="948"/>
        <w:gridCol w:w="952"/>
      </w:tblGrid>
      <w:tr w14:paraId="5F8283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72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BC8C96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  <w:t>Items</w:t>
            </w:r>
          </w:p>
        </w:tc>
        <w:tc>
          <w:tcPr>
            <w:tcW w:w="6639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3464C0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Tested strains</w:t>
            </w:r>
          </w:p>
        </w:tc>
      </w:tr>
      <w:tr w14:paraId="35F818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72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73CD560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4936C02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Sichuan</w:t>
            </w:r>
          </w:p>
          <w:p w14:paraId="3EF233F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43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8E4C16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Sichuan</w:t>
            </w:r>
          </w:p>
          <w:p w14:paraId="4420DED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51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3FB52A3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Sichuan</w:t>
            </w:r>
          </w:p>
          <w:p w14:paraId="4A60ADB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62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1B9CC4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Sichuan</w:t>
            </w:r>
          </w:p>
          <w:p w14:paraId="5203D91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66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10E15B9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Sichuan</w:t>
            </w:r>
          </w:p>
          <w:p w14:paraId="72B5E71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106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077BEE2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Sichuan</w:t>
            </w:r>
          </w:p>
          <w:p w14:paraId="42EFCAA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126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vAlign w:val="center"/>
          </w:tcPr>
          <w:p w14:paraId="66B22BE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Sichuan</w:t>
            </w:r>
          </w:p>
          <w:p w14:paraId="1F6BE7F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b w:val="0"/>
                <w:bCs w:val="0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144</w:t>
            </w:r>
          </w:p>
        </w:tc>
      </w:tr>
      <w:tr w14:paraId="68CD7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  <w:jc w:val="center"/>
        </w:trPr>
        <w:tc>
          <w:tcPr>
            <w:tcW w:w="277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142CFAB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Alanine-phenylalanine proline aromatase</w:t>
            </w:r>
          </w:p>
          <w:p w14:paraId="2C5B27D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(APPA)</w:t>
            </w:r>
          </w:p>
        </w:tc>
        <w:tc>
          <w:tcPr>
            <w:tcW w:w="947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73DF212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4298574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572CC6D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00ED46B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333C529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22DA192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single" w:color="000000" w:sz="4" w:space="0"/>
              <w:left w:val="nil"/>
              <w:bottom w:val="nil"/>
              <w:right w:val="nil"/>
            </w:tcBorders>
            <w:vAlign w:val="center"/>
          </w:tcPr>
          <w:p w14:paraId="0CA74D2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05A044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9237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Adonitol</w:t>
            </w:r>
          </w:p>
          <w:p w14:paraId="5BE037E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(ADO)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EBEC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750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CAAE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6576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A71E2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B3177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6FE4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47E695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309EA">
            <w:pPr>
              <w:widowControl/>
              <w:numPr>
                <w:ilvl w:val="0"/>
                <w:numId w:val="1"/>
              </w:numPr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pyrrolidone aromatase</w:t>
            </w:r>
          </w:p>
          <w:p w14:paraId="0D5F65D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(PyrA)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CCBE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10E32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8C32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61A0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B2C9B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A3142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5ACFB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55451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CD20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L-arabinol</w:t>
            </w:r>
          </w:p>
          <w:p w14:paraId="23A85C0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(IARL)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FFFE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E145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454BF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2F52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D03B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4A44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54120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7CB60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B2999">
            <w:pPr>
              <w:widowControl/>
              <w:numPr>
                <w:ilvl w:val="0"/>
                <w:numId w:val="2"/>
              </w:numPr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Cellobiose</w:t>
            </w:r>
          </w:p>
          <w:p w14:paraId="35E180A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(dCEL)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C028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856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4DAE9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D767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805C1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49C6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4640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0D085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2159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β-Galactosidase</w:t>
            </w:r>
          </w:p>
          <w:p w14:paraId="20F2F96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(BGAL)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FC75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D0A8D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B18ED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7043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C73C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A3503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6C25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6D46B0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9BF0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Generation of H</w:t>
            </w: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</w:t>
            </w:r>
          </w:p>
          <w:p w14:paraId="03AE218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 xml:space="preserve"> (H</w:t>
            </w: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vertAlign w:val="subscript"/>
                <w:lang w:bidi="ar"/>
              </w:rPr>
              <w:t>2</w:t>
            </w: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A9D7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BA951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1288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06BE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AA21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8511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30D8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7EF1BE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49EF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β-N-acetylamino glucosidase</w:t>
            </w:r>
          </w:p>
          <w:p w14:paraId="6AAB973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(BNAG)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591C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D83F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00F51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32FB3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712C4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F2E4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F48B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00316E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0BF6F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Glutamyl araminase</w:t>
            </w:r>
            <w:r>
              <w:rPr>
                <w:rFonts w:hint="default"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 xml:space="preserve"> pNA</w:t>
            </w:r>
          </w:p>
          <w:p w14:paraId="13C5F04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(AGLTp)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2B37E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CB71C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70DB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72AB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7DB1F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8791A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9A3D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07DDC6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099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D-Glucose</w:t>
            </w:r>
          </w:p>
          <w:p w14:paraId="44D4663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(dGLU)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CEAF3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CBFDB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4462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D7AC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4D01F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92497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DCC4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18F2B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37A5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γ-Glutamyltransferase</w:t>
            </w:r>
          </w:p>
          <w:p w14:paraId="3A4FED5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(GGT)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1E48B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21C3A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01EF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CCF1D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E426C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B884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7ECE5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6F3AA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78732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Oxidative fermentation of glucose</w:t>
            </w:r>
          </w:p>
          <w:p w14:paraId="00399B8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(OFF)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2DE1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44CF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6769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16126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F356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2C83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B14F8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01F47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4A52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β-Glucosidase</w:t>
            </w:r>
          </w:p>
          <w:p w14:paraId="47124F1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(BGLU)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1EC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F97D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C63B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1DA8D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8FBD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A2D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15DF5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09D7C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0C210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D-Maltose</w:t>
            </w:r>
          </w:p>
          <w:p w14:paraId="0A2C5C9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(dMAL)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46BF4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47E8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755FE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191E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CCF5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95AF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3FB18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757A5F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A3CCF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D-Mannitol</w:t>
            </w:r>
          </w:p>
          <w:p w14:paraId="3475ABA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(dMAN)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15509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B4570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C0D7D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F677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FB19F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E338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55DE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4C764E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1439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D-Mannose</w:t>
            </w:r>
          </w:p>
          <w:p w14:paraId="5FC248E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(dMNE)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B631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20D3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E208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E357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CEE2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D89A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8EFA0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5659A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E2727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β-Xylosidase</w:t>
            </w:r>
          </w:p>
          <w:p w14:paraId="33164B8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(BXYL)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4F754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C0AF8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D23AF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3AC6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ACEB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B438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EEE5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0593B7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7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8EB3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 xml:space="preserve">β-alanine aromatase </w:t>
            </w:r>
            <w:r>
              <w:rPr>
                <w:rFonts w:hint="default"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pNA</w:t>
            </w:r>
          </w:p>
          <w:p w14:paraId="7066C77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(BAIap)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31D2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342E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E96E6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2F82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AB7C0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D09A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A2E1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22EBE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7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6215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246C3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9270F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64C188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40163B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B04D1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163E3C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0E50C2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</w:tr>
      <w:tr w14:paraId="234CB5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277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A08F5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1419A1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3C37EF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47AD2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525B5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86A95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559E1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52E502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</w:tr>
      <w:tr w14:paraId="5D5F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19C7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L-proline arylaminase</w:t>
            </w:r>
          </w:p>
          <w:p w14:paraId="42F8FE9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(ProA)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8377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C6BF1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0869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205CA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3371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9FEF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BBFC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3B151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5BD4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Lipase</w:t>
            </w:r>
          </w:p>
          <w:p w14:paraId="6EAB634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(LIP)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042D2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1DDCA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DCDA4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CED2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92CC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7DA32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970A8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6976CF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41A54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Tyrosine aromatase</w:t>
            </w:r>
          </w:p>
          <w:p w14:paraId="447B31F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 xml:space="preserve">(TyrA)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33401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2B1C9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FF6DC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0E858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AA7C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A37C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C996E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340AB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3F14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Urease</w:t>
            </w:r>
          </w:p>
          <w:p w14:paraId="3A0EBC2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 xml:space="preserve">(URE) 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A7B75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D0394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3DB4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B181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CBDA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BED1A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C2DDF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6CB81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DF48A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D-Sorbitol</w:t>
            </w:r>
          </w:p>
          <w:p w14:paraId="752BEFC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(dSOR)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B17F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C6AD9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064E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A6C9D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DF31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E2DF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7E4B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7207C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39A4F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α-Glucosidase</w:t>
            </w:r>
          </w:p>
          <w:p w14:paraId="1C57BBD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(AGLU)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23C69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1529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C5D8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51A8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6C5B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C4C4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27FD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28CD6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0298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Succinate alkalinization</w:t>
            </w:r>
          </w:p>
          <w:p w14:paraId="414A98C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(SUCT)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1C1E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AA7C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F2BFF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9078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E912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0F28F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D11B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40DEC3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A779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β-N-acetylgalactosidase</w:t>
            </w:r>
          </w:p>
          <w:p w14:paraId="1EA3BA4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(NAGA)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4D59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43321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0440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2D8E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6E2B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4D07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90CE2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665BCD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06AA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α-Galactosidase</w:t>
            </w:r>
          </w:p>
          <w:p w14:paraId="12A3BA8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(AGAL)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2DB6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A2A9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B143C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5FB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2A01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551F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6512B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165B48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6E77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Phosphatase</w:t>
            </w:r>
          </w:p>
          <w:p w14:paraId="1965190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(PHOS)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F2DBC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C43EC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124DD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75AE0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2F1F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E45E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415C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3D2AE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81DF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Glycine aromatase</w:t>
            </w:r>
          </w:p>
          <w:p w14:paraId="6B3A837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(GlyA)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0E49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43BF9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68EC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C409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92176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992BA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7A02C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09F5DB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05CB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Ornithine decarboxylase</w:t>
            </w:r>
          </w:p>
          <w:p w14:paraId="663A904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(ODC)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DB090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2CD0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1E13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C42C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7F2EC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9C702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4185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3574F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C81C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Lysine decarboxylase</w:t>
            </w:r>
          </w:p>
          <w:p w14:paraId="413F05D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(LDC)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0CFA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B174F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9AF7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03C5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99C5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DD78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CA56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1D1D8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4BD3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L-histidine assimilation</w:t>
            </w:r>
          </w:p>
          <w:p w14:paraId="7C28CC0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(IHISa)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6CF0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AABFF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967E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6B5D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4C85B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5827A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EED08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348B4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D8EB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Coumaric acid</w:t>
            </w:r>
          </w:p>
          <w:p w14:paraId="0F52364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(CMT)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EC7B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F293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DCA2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60E9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26E5A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6BB7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5D79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300E3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97C9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β-Glucuronidase</w:t>
            </w:r>
          </w:p>
          <w:p w14:paraId="6DC5754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(BGUR 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E90E9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2751A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C6EB1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F214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A8934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26E0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EF67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3843A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03C4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O/129 drug resistance</w:t>
            </w:r>
          </w:p>
          <w:p w14:paraId="7B43A46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(O129R)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EF3E6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BA8A3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B92F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CFE5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9E44E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3931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91C7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636458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7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230048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Glutamate-glycine-arginine aromatase</w:t>
            </w:r>
          </w:p>
          <w:p w14:paraId="7104F0DD">
            <w:pPr>
              <w:snapToGrid w:val="0"/>
              <w:spacing w:line="259" w:lineRule="auto"/>
              <w:jc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(GGAA)</w:t>
            </w:r>
          </w:p>
        </w:tc>
        <w:tc>
          <w:tcPr>
            <w:tcW w:w="94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3ED3FE61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A80F036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108CBF0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829D799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1B6B47DA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2BDA25FB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E63E89D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309FA9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72" w:type="dxa"/>
            <w:vMerge w:val="continue"/>
            <w:tcBorders>
              <w:left w:val="nil"/>
              <w:right w:val="nil"/>
            </w:tcBorders>
            <w:vAlign w:val="center"/>
          </w:tcPr>
          <w:p w14:paraId="1E4DC96B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left w:val="nil"/>
              <w:right w:val="nil"/>
            </w:tcBorders>
            <w:vAlign w:val="center"/>
          </w:tcPr>
          <w:p w14:paraId="73E8C744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7A6A123B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6757988A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77160C04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59602768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5C44AA52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Borders>
              <w:left w:val="nil"/>
              <w:right w:val="nil"/>
            </w:tcBorders>
            <w:vAlign w:val="center"/>
          </w:tcPr>
          <w:p w14:paraId="2B9BB411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</w:tr>
      <w:tr w14:paraId="4674AA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72" w:type="dxa"/>
            <w:vMerge w:val="continue"/>
            <w:tcBorders>
              <w:left w:val="nil"/>
              <w:right w:val="nil"/>
            </w:tcBorders>
            <w:vAlign w:val="center"/>
          </w:tcPr>
          <w:p w14:paraId="4640415E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left w:val="nil"/>
              <w:right w:val="nil"/>
            </w:tcBorders>
            <w:vAlign w:val="center"/>
          </w:tcPr>
          <w:p w14:paraId="260A9A0C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1EAF9DD7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7DB31954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10E2D7D0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3406FCE0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554F9DF1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Borders>
              <w:left w:val="nil"/>
              <w:right w:val="nil"/>
            </w:tcBorders>
            <w:vAlign w:val="center"/>
          </w:tcPr>
          <w:p w14:paraId="71359608">
            <w:pPr>
              <w:snapToGrid w:val="0"/>
              <w:spacing w:line="259" w:lineRule="auto"/>
              <w:jc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</w:tr>
      <w:tr w14:paraId="70AF0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772" w:type="dxa"/>
            <w:vMerge w:val="continue"/>
            <w:tcBorders>
              <w:left w:val="nil"/>
              <w:right w:val="nil"/>
            </w:tcBorders>
            <w:vAlign w:val="center"/>
          </w:tcPr>
          <w:p w14:paraId="18B0BC1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7" w:type="dxa"/>
            <w:vMerge w:val="continue"/>
            <w:tcBorders>
              <w:left w:val="nil"/>
              <w:right w:val="nil"/>
            </w:tcBorders>
            <w:vAlign w:val="center"/>
          </w:tcPr>
          <w:p w14:paraId="63F0D8B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772C33A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41C236F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6C94F20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0A990CB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48" w:type="dxa"/>
            <w:vMerge w:val="continue"/>
            <w:tcBorders>
              <w:left w:val="nil"/>
              <w:right w:val="nil"/>
            </w:tcBorders>
            <w:vAlign w:val="center"/>
          </w:tcPr>
          <w:p w14:paraId="71678E0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  <w:tc>
          <w:tcPr>
            <w:tcW w:w="952" w:type="dxa"/>
            <w:vMerge w:val="continue"/>
            <w:tcBorders>
              <w:left w:val="nil"/>
              <w:right w:val="nil"/>
            </w:tcBorders>
            <w:vAlign w:val="center"/>
          </w:tcPr>
          <w:p w14:paraId="6F6131E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</w:p>
        </w:tc>
      </w:tr>
      <w:tr w14:paraId="0CEF24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BD3236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L-malate assimilation</w:t>
            </w:r>
          </w:p>
          <w:p w14:paraId="78F925F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(IMLTa)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4903F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F7188D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37035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8F97A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E56BF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412A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37E527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  <w:tr w14:paraId="65B87A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383830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ELLMAN</w:t>
            </w:r>
          </w:p>
          <w:p w14:paraId="12551BD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hint="default" w:ascii="Times New Roman" w:hAnsi="Times New Roman" w:eastAsia="方正书宋简体" w:cs="Times New Roman"/>
                <w:snapToGrid w:val="0"/>
                <w:spacing w:val="4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(ELLM)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B65E3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A9A2AB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8F95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F9C59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A269F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701D3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82D51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−</w:t>
            </w:r>
          </w:p>
        </w:tc>
      </w:tr>
      <w:tr w14:paraId="79A417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77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8EDFAD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L-lactate assimilation</w:t>
            </w:r>
          </w:p>
          <w:p w14:paraId="7A94C99A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宋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color w:val="000000"/>
                <w:spacing w:val="4"/>
                <w:sz w:val="18"/>
                <w:szCs w:val="18"/>
                <w:u w:val="none"/>
                <w:lang w:bidi="ar"/>
              </w:rPr>
              <w:t>(ILATa)</w:t>
            </w:r>
          </w:p>
        </w:tc>
        <w:tc>
          <w:tcPr>
            <w:tcW w:w="947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D135F15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4CAEB14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1FC70732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9A82F99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496AE5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3D63208C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  <w:tc>
          <w:tcPr>
            <w:tcW w:w="952" w:type="dxa"/>
            <w:tcBorders>
              <w:top w:val="nil"/>
              <w:left w:val="nil"/>
              <w:bottom w:val="single" w:color="000000" w:sz="4" w:space="0"/>
              <w:right w:val="nil"/>
            </w:tcBorders>
            <w:vAlign w:val="center"/>
          </w:tcPr>
          <w:p w14:paraId="7A483DB8">
            <w:pPr>
              <w:widowControl/>
              <w:snapToGrid w:val="0"/>
              <w:spacing w:line="259" w:lineRule="auto"/>
              <w:jc w:val="center"/>
              <w:textAlignment w:val="center"/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sz w:val="18"/>
                <w:szCs w:val="18"/>
              </w:rPr>
            </w:pPr>
            <w:r>
              <w:rPr>
                <w:rFonts w:ascii="Times New Roman" w:hAnsi="Times New Roman" w:eastAsia="方正书宋简体" w:cs="Times New Roman"/>
                <w:snapToGrid w:val="0"/>
                <w:color w:val="000000"/>
                <w:spacing w:val="4"/>
                <w:kern w:val="0"/>
                <w:sz w:val="18"/>
                <w:szCs w:val="18"/>
                <w:lang w:bidi="ar"/>
              </w:rPr>
              <w:t>+</w:t>
            </w:r>
          </w:p>
        </w:tc>
      </w:tr>
    </w:tbl>
    <w:p w14:paraId="47028E0B">
      <w:pPr>
        <w:rPr>
          <w:rFonts w:hint="eastAsia"/>
          <w:color w:val="000000" w:themeColor="text1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7180053C">
      <w:pPr>
        <w:jc w:val="center"/>
        <w:rPr>
          <w:rFonts w:hint="default" w:ascii="Times New Roman" w:hAnsi="Times New Roman" w:eastAsia="宋体" w:cs="Times New Roman"/>
          <w:b w:val="0"/>
          <w:bCs/>
          <w:color w:val="000000" w:themeColor="text1"/>
          <w:kern w:val="0"/>
          <w:sz w:val="2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书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1D122"/>
    <w:multiLevelType w:val="singleLevel"/>
    <w:tmpl w:val="CBA1D122"/>
    <w:lvl w:ilvl="0" w:tentative="0">
      <w:start w:val="12"/>
      <w:numFmt w:val="upperLetter"/>
      <w:suff w:val="nothing"/>
      <w:lvlText w:val="%1-"/>
      <w:lvlJc w:val="left"/>
    </w:lvl>
  </w:abstractNum>
  <w:abstractNum w:abstractNumId="1">
    <w:nsid w:val="FAB37E8D"/>
    <w:multiLevelType w:val="singleLevel"/>
    <w:tmpl w:val="FAB37E8D"/>
    <w:lvl w:ilvl="0" w:tentative="0">
      <w:start w:val="4"/>
      <w:numFmt w:val="upperLetter"/>
      <w:suff w:val="nothing"/>
      <w:lvlText w:val="%1-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xYmU5OTRlYzEzOWYzZGRlZjAwODM4NmEyZDI2ZDIifQ=="/>
  </w:docVars>
  <w:rsids>
    <w:rsidRoot w:val="535F2508"/>
    <w:rsid w:val="01AA7149"/>
    <w:rsid w:val="050A0DD5"/>
    <w:rsid w:val="07827A92"/>
    <w:rsid w:val="099459C5"/>
    <w:rsid w:val="0A305D6B"/>
    <w:rsid w:val="0AB113F2"/>
    <w:rsid w:val="0C354C94"/>
    <w:rsid w:val="104B7348"/>
    <w:rsid w:val="1EFC55E3"/>
    <w:rsid w:val="25FC2044"/>
    <w:rsid w:val="2683099D"/>
    <w:rsid w:val="290D4AE9"/>
    <w:rsid w:val="2A041C90"/>
    <w:rsid w:val="2E975515"/>
    <w:rsid w:val="36A30626"/>
    <w:rsid w:val="3A5307BE"/>
    <w:rsid w:val="3D614FE8"/>
    <w:rsid w:val="3DAD2ABF"/>
    <w:rsid w:val="4622569C"/>
    <w:rsid w:val="46F102F3"/>
    <w:rsid w:val="4ADB665F"/>
    <w:rsid w:val="4C05319E"/>
    <w:rsid w:val="4E595043"/>
    <w:rsid w:val="535F2508"/>
    <w:rsid w:val="561B4F52"/>
    <w:rsid w:val="59D63A74"/>
    <w:rsid w:val="5B286D31"/>
    <w:rsid w:val="5BB51523"/>
    <w:rsid w:val="626F338E"/>
    <w:rsid w:val="651548E6"/>
    <w:rsid w:val="6ABF0E39"/>
    <w:rsid w:val="6E857C0C"/>
    <w:rsid w:val="74797DF0"/>
    <w:rsid w:val="77345D20"/>
    <w:rsid w:val="7CE41A92"/>
    <w:rsid w:val="7D32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keepNext/>
      <w:spacing w:before="120" w:after="120"/>
      <w:jc w:val="center"/>
    </w:pPr>
    <w:rPr>
      <w:b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663</Words>
  <Characters>2813</Characters>
  <Lines>0</Lines>
  <Paragraphs>0</Paragraphs>
  <TotalTime>31</TotalTime>
  <ScaleCrop>false</ScaleCrop>
  <LinksUpToDate>false</LinksUpToDate>
  <CharactersWithSpaces>3032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2024-03-28T12:48:00Z</dcterms:created>
  <dc:creator>黄媛</dc:creator>
  <cp:lastModifiedBy>黄媛</cp:lastModifiedBy>
  <dcterms:modified xsi:type="dcterms:W3CDTF">2024-08-20T06:20:05Z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E1715CD1328E4ED8A4039C8DCC29EDE0_13</vt:lpwstr>
  </property>
</Properties>
</file>