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5D023" w14:textId="2445D676" w:rsidR="00E34813" w:rsidRDefault="00000000">
      <w:pPr>
        <w:jc w:val="center"/>
        <w:rPr>
          <w:rFonts w:ascii="Times New Roman" w:hAnsi="Times New Roman" w:cs="Times New Roman"/>
          <w:bCs/>
          <w:color w:val="000000"/>
          <w:sz w:val="22"/>
          <w:lang w:eastAsia="zh-CN"/>
        </w:rPr>
      </w:pPr>
      <w:r>
        <w:rPr>
          <w:rFonts w:ascii="Times New Roman" w:hAnsi="Times New Roman" w:cs="Times New Roman" w:hint="eastAsia"/>
          <w:bCs/>
          <w:color w:val="000000"/>
          <w:sz w:val="22"/>
          <w:lang w:eastAsia="zh-CN"/>
        </w:rPr>
        <w:t xml:space="preserve">Supplement </w:t>
      </w:r>
      <w:r w:rsidR="00527CB4">
        <w:rPr>
          <w:rFonts w:ascii="Times New Roman" w:hAnsi="Times New Roman" w:cs="Times New Roman" w:hint="eastAsia"/>
          <w:bCs/>
          <w:color w:val="000000"/>
          <w:sz w:val="22"/>
          <w:lang w:eastAsia="zh-CN"/>
        </w:rPr>
        <w:t>T</w:t>
      </w:r>
      <w:r>
        <w:rPr>
          <w:rFonts w:ascii="Times New Roman" w:hAnsi="Times New Roman" w:cs="Times New Roman" w:hint="eastAsia"/>
          <w:bCs/>
          <w:color w:val="000000"/>
          <w:sz w:val="22"/>
          <w:lang w:eastAsia="zh-CN"/>
        </w:rPr>
        <w:t xml:space="preserve">able 1 </w:t>
      </w:r>
      <w:r>
        <w:rPr>
          <w:rFonts w:ascii="Times New Roman" w:hAnsi="Times New Roman" w:cs="Times New Roman"/>
          <w:bCs/>
          <w:color w:val="000000"/>
          <w:sz w:val="22"/>
          <w:lang w:eastAsia="zh-CN"/>
        </w:rPr>
        <w:t>Variables and cut-off values used for risk stratification</w:t>
      </w:r>
    </w:p>
    <w:tbl>
      <w:tblPr>
        <w:tblW w:w="8940" w:type="dxa"/>
        <w:tblInd w:w="100" w:type="dxa"/>
        <w:tblLook w:val="04A0" w:firstRow="1" w:lastRow="0" w:firstColumn="1" w:lastColumn="0" w:noHBand="0" w:noVBand="1"/>
      </w:tblPr>
      <w:tblGrid>
        <w:gridCol w:w="3638"/>
        <w:gridCol w:w="1767"/>
        <w:gridCol w:w="1767"/>
        <w:gridCol w:w="1768"/>
      </w:tblGrid>
      <w:tr w:rsidR="00E34813" w14:paraId="7E9EF336" w14:textId="77777777">
        <w:trPr>
          <w:trHeight w:val="286"/>
        </w:trPr>
        <w:tc>
          <w:tcPr>
            <w:tcW w:w="363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  <w:tl2br w:val="nil"/>
            </w:tcBorders>
            <w:shd w:val="clear" w:color="auto" w:fill="FFFFFF"/>
            <w:vAlign w:val="bottom"/>
          </w:tcPr>
          <w:p w14:paraId="07AE94C7" w14:textId="77777777" w:rsidR="00E34813" w:rsidRDefault="00E34813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67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8E4366" w14:textId="77777777" w:rsidR="00E34813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  <w:t>Low risk</w:t>
            </w:r>
          </w:p>
        </w:tc>
        <w:tc>
          <w:tcPr>
            <w:tcW w:w="1767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BC873C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  <w:t>Intermediate risk</w:t>
            </w:r>
          </w:p>
        </w:tc>
        <w:tc>
          <w:tcPr>
            <w:tcW w:w="176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9CC0D8" w14:textId="77777777" w:rsidR="00E34813" w:rsidRDefault="00000000">
            <w:pPr>
              <w:widowControl/>
              <w:ind w:firstLineChars="200" w:firstLine="44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  <w:t>High risk</w:t>
            </w:r>
          </w:p>
        </w:tc>
      </w:tr>
      <w:tr w:rsidR="00E34813" w14:paraId="7502B4FB" w14:textId="77777777">
        <w:trPr>
          <w:trHeight w:val="255"/>
        </w:trPr>
        <w:tc>
          <w:tcPr>
            <w:tcW w:w="36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E5492B" w14:textId="77777777" w:rsidR="00E34813" w:rsidRDefault="00000000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  <w:t>WHO FC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134B57D" w14:textId="77777777" w:rsidR="00E34813" w:rsidRDefault="00000000">
            <w:pPr>
              <w:widowControl/>
              <w:ind w:firstLineChars="300" w:firstLine="660"/>
              <w:textAlignment w:val="top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  <w:t>I/II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E233F18" w14:textId="77777777" w:rsidR="00E3481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III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386EE3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  <w:t>IV</w:t>
            </w:r>
          </w:p>
        </w:tc>
      </w:tr>
      <w:tr w:rsidR="00E34813" w14:paraId="28EE8A53" w14:textId="77777777">
        <w:trPr>
          <w:trHeight w:val="255"/>
        </w:trPr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E5FC12" w14:textId="77777777" w:rsidR="00E34813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  <w:t>6-min walk distance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 xml:space="preserve">, </w:t>
            </w:r>
            <w:r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  <w:t>m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03EDD2" w14:textId="77777777" w:rsidR="00E34813" w:rsidRDefault="00000000">
            <w:pPr>
              <w:widowControl/>
              <w:ind w:firstLineChars="300" w:firstLine="660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  <w:t>&gt;440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C75C5F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  <w:t>165-440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2F5C22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  <w:t>&lt;165</w:t>
            </w:r>
          </w:p>
        </w:tc>
      </w:tr>
      <w:tr w:rsidR="00E34813" w14:paraId="58CB1443" w14:textId="77777777">
        <w:trPr>
          <w:trHeight w:val="255"/>
        </w:trPr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3D634C" w14:textId="77777777" w:rsidR="00E34813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  <w:t>BNP ng·L-1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174FF2" w14:textId="77777777" w:rsidR="00E34813" w:rsidRDefault="00000000">
            <w:pPr>
              <w:widowControl/>
              <w:ind w:firstLineChars="300" w:firstLine="660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  <w:t>&lt;50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62E1FC" w14:textId="77777777" w:rsidR="00E34813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  <w:t>50-300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84700B" w14:textId="77777777" w:rsidR="00E34813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  <w:t>&gt;300</w:t>
            </w:r>
          </w:p>
        </w:tc>
      </w:tr>
      <w:tr w:rsidR="00E34813" w14:paraId="127EB0DA" w14:textId="77777777">
        <w:trPr>
          <w:trHeight w:val="309"/>
        </w:trPr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D52603" w14:textId="77777777" w:rsidR="00E34813" w:rsidRDefault="00000000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  <w:t xml:space="preserve">NT-proBNP, log pg/mL 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1FE222" w14:textId="77777777" w:rsidR="00E34813" w:rsidRDefault="00000000">
            <w:pPr>
              <w:widowControl/>
              <w:ind w:firstLineChars="300" w:firstLine="660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  <w:t>&lt;300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33102B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  <w:t>300-1400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FFF59F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  <w:t>&gt;1400</w:t>
            </w:r>
          </w:p>
        </w:tc>
      </w:tr>
      <w:tr w:rsidR="00E34813" w14:paraId="478488C5" w14:textId="77777777">
        <w:trPr>
          <w:trHeight w:val="263"/>
        </w:trPr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5357BD" w14:textId="77777777" w:rsidR="00E34813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  <w:t>Right atrial pressure</w:t>
            </w:r>
            <w:r>
              <w:rPr>
                <w:rFonts w:ascii="Times New Roman" w:eastAsia="Helvetica" w:hAnsi="Times New Roman" w:cs="Times New Roman"/>
                <w:sz w:val="18"/>
                <w:szCs w:val="18"/>
                <w:lang w:eastAsia="zh-CN" w:bidi="ar"/>
              </w:rPr>
              <w:t>, mmHg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59BE83" w14:textId="77777777" w:rsidR="00E34813" w:rsidRDefault="00000000">
            <w:pPr>
              <w:widowControl/>
              <w:ind w:firstLineChars="300" w:firstLine="660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  <w:t>&lt;8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EE5AB1" w14:textId="77777777" w:rsidR="00E34813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  <w:t>8-14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1A0D7F" w14:textId="77777777" w:rsidR="00E34813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  <w:t>&gt;14</w:t>
            </w:r>
          </w:p>
        </w:tc>
      </w:tr>
      <w:tr w:rsidR="00E34813" w14:paraId="0BC98430" w14:textId="77777777">
        <w:trPr>
          <w:trHeight w:val="257"/>
        </w:trPr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7FB9EB" w14:textId="77777777" w:rsidR="00E34813" w:rsidRDefault="00000000">
            <w:pPr>
              <w:widowControl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  <w:t>Cardiac index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 xml:space="preserve">, </w:t>
            </w:r>
            <w:r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  <w:t>L/min/m²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0C49BC" w14:textId="77777777" w:rsidR="00E34813" w:rsidRDefault="00000000">
            <w:pPr>
              <w:widowControl/>
              <w:ind w:firstLineChars="300" w:firstLine="660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  <w:t>≥2.5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757136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  <w:t>2.0-2.4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84FC22" w14:textId="77777777" w:rsidR="00E34813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  <w:t>&lt;2.0</w:t>
            </w:r>
          </w:p>
        </w:tc>
      </w:tr>
      <w:tr w:rsidR="00E34813" w14:paraId="15D4ACE3" w14:textId="77777777">
        <w:trPr>
          <w:trHeight w:val="345"/>
        </w:trPr>
        <w:tc>
          <w:tcPr>
            <w:tcW w:w="363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4CE0E520" w14:textId="77777777" w:rsidR="00E34813" w:rsidRDefault="00000000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  <w:t>Sv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  <w:t>₂%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bottom"/>
          </w:tcPr>
          <w:p w14:paraId="6AC2E599" w14:textId="77777777" w:rsidR="00E34813" w:rsidRDefault="00000000">
            <w:pPr>
              <w:widowControl/>
              <w:ind w:firstLineChars="300" w:firstLine="660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  <w:t>&gt;65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51EF0AC7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  <w:t>60-65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bottom"/>
          </w:tcPr>
          <w:p w14:paraId="5A7D5938" w14:textId="77777777" w:rsidR="00E34813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  <w:t>&lt;60</w:t>
            </w:r>
          </w:p>
        </w:tc>
      </w:tr>
    </w:tbl>
    <w:p w14:paraId="1AF93764" w14:textId="6B7DFFEF" w:rsidR="00E34813" w:rsidRDefault="00527CB4">
      <w:pPr>
        <w:jc w:val="left"/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</w:pPr>
      <w:r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/>
        </w:rPr>
        <w:t xml:space="preserve">Note: </w:t>
      </w:r>
      <w:r w:rsidR="00000000"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  <w:t xml:space="preserve">WHO FC: World Health Organization functional class; BNP: brain natriuretic peptide; NT-proBNP: </w:t>
      </w:r>
    </w:p>
    <w:p w14:paraId="65CEB046" w14:textId="77777777" w:rsidR="00E34813" w:rsidRDefault="00000000">
      <w:pPr>
        <w:jc w:val="left"/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  <w:t>N-terminal fragment of pro-brain natriuretic peptide; SvO</w:t>
      </w:r>
      <w:r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eastAsia="zh-CN"/>
        </w:rPr>
        <w:t>2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  <w:t>: mixed venous oxygen saturation.</w:t>
      </w:r>
    </w:p>
    <w:p w14:paraId="454D4911" w14:textId="77777777" w:rsidR="00E34813" w:rsidRDefault="00E34813">
      <w:pPr>
        <w:jc w:val="center"/>
        <w:rPr>
          <w:rFonts w:ascii="Times New Roman" w:hAnsi="Times New Roman" w:cs="Times New Roman"/>
          <w:bCs/>
          <w:color w:val="000000"/>
          <w:sz w:val="22"/>
          <w:lang w:eastAsia="zh-CN"/>
        </w:rPr>
      </w:pPr>
    </w:p>
    <w:p w14:paraId="40F8F0A2" w14:textId="77777777" w:rsidR="00E34813" w:rsidRDefault="00E34813">
      <w:pPr>
        <w:jc w:val="center"/>
        <w:rPr>
          <w:rFonts w:ascii="Times New Roman" w:hAnsi="Times New Roman" w:cs="Times New Roman"/>
          <w:bCs/>
          <w:color w:val="000000"/>
          <w:sz w:val="22"/>
          <w:lang w:eastAsia="zh-CN"/>
        </w:rPr>
      </w:pPr>
    </w:p>
    <w:p w14:paraId="2934606D" w14:textId="77777777" w:rsidR="00E34813" w:rsidRDefault="00E34813">
      <w:pPr>
        <w:jc w:val="center"/>
        <w:rPr>
          <w:rFonts w:ascii="Times New Roman" w:hAnsi="Times New Roman" w:cs="Times New Roman"/>
          <w:bCs/>
          <w:color w:val="000000"/>
          <w:sz w:val="22"/>
          <w:lang w:eastAsia="zh-CN"/>
        </w:rPr>
      </w:pPr>
    </w:p>
    <w:p w14:paraId="59640CD0" w14:textId="64344291" w:rsidR="00E34813" w:rsidRDefault="00000000">
      <w:pPr>
        <w:jc w:val="center"/>
        <w:rPr>
          <w:rFonts w:ascii="Times New Roman" w:hAnsi="Times New Roman" w:cs="Times New Roman"/>
          <w:bCs/>
          <w:color w:val="000000"/>
          <w:sz w:val="22"/>
          <w:lang w:eastAsia="zh-CN"/>
        </w:rPr>
      </w:pPr>
      <w:r>
        <w:rPr>
          <w:rFonts w:ascii="Times New Roman" w:hAnsi="Times New Roman" w:cs="Times New Roman" w:hint="eastAsia"/>
          <w:bCs/>
          <w:color w:val="000000"/>
          <w:sz w:val="22"/>
          <w:lang w:eastAsia="zh-CN"/>
        </w:rPr>
        <w:t xml:space="preserve">Supplement </w:t>
      </w:r>
      <w:r w:rsidR="00527CB4">
        <w:rPr>
          <w:rFonts w:ascii="Times New Roman" w:hAnsi="Times New Roman" w:cs="Times New Roman" w:hint="eastAsia"/>
          <w:bCs/>
          <w:color w:val="000000"/>
          <w:sz w:val="22"/>
          <w:lang w:eastAsia="zh-CN"/>
        </w:rPr>
        <w:t>T</w:t>
      </w:r>
      <w:r>
        <w:rPr>
          <w:rFonts w:ascii="Times New Roman" w:hAnsi="Times New Roman" w:cs="Times New Roman" w:hint="eastAsia"/>
          <w:bCs/>
          <w:color w:val="000000"/>
          <w:sz w:val="22"/>
          <w:lang w:eastAsia="zh-CN"/>
        </w:rPr>
        <w:t>able 2  Pairwise comparisons and adjusting for multiple comparisons</w:t>
      </w:r>
    </w:p>
    <w:tbl>
      <w:tblPr>
        <w:tblW w:w="4998" w:type="pct"/>
        <w:jc w:val="center"/>
        <w:tblLook w:val="04A0" w:firstRow="1" w:lastRow="0" w:firstColumn="1" w:lastColumn="0" w:noHBand="0" w:noVBand="1"/>
      </w:tblPr>
      <w:tblGrid>
        <w:gridCol w:w="2538"/>
        <w:gridCol w:w="2344"/>
        <w:gridCol w:w="2345"/>
        <w:gridCol w:w="2345"/>
      </w:tblGrid>
      <w:tr w:rsidR="00E34813" w14:paraId="7F062DBF" w14:textId="77777777">
        <w:trPr>
          <w:trHeight w:val="270"/>
          <w:jc w:val="center"/>
        </w:trPr>
        <w:tc>
          <w:tcPr>
            <w:tcW w:w="1250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  <w:tl2br w:val="nil"/>
            </w:tcBorders>
            <w:shd w:val="clear" w:color="auto" w:fill="FFFFFF"/>
            <w:noWrap/>
          </w:tcPr>
          <w:p w14:paraId="6E4C71E2" w14:textId="77777777" w:rsidR="00E34813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Variable</w:t>
            </w:r>
          </w:p>
        </w:tc>
        <w:tc>
          <w:tcPr>
            <w:tcW w:w="1250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</w:tcPr>
          <w:p w14:paraId="05B9E1A4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Comparison</w:t>
            </w:r>
          </w:p>
        </w:tc>
        <w:tc>
          <w:tcPr>
            <w:tcW w:w="1250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</w:tcPr>
          <w:p w14:paraId="471211D7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Significance</w:t>
            </w:r>
          </w:p>
        </w:tc>
        <w:tc>
          <w:tcPr>
            <w:tcW w:w="1250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</w:tcPr>
          <w:p w14:paraId="1B4346F7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 xml:space="preserve">Adjusted </w:t>
            </w:r>
            <w:r>
              <w:rPr>
                <w:rFonts w:ascii="Times New Roman" w:eastAsia="宋体" w:hAnsi="Times New Roman" w:cs="Times New Roman" w:hint="eastAsia"/>
                <w:i/>
                <w:iCs/>
                <w:color w:val="000000"/>
                <w:sz w:val="22"/>
                <w:lang w:eastAsia="zh-CN" w:bidi="ar"/>
              </w:rPr>
              <w:t>p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-value</w:t>
            </w:r>
          </w:p>
        </w:tc>
      </w:tr>
      <w:tr w:rsidR="00E34813" w14:paraId="75EF3568" w14:textId="77777777">
        <w:trPr>
          <w:trHeight w:val="270"/>
          <w:jc w:val="center"/>
        </w:trPr>
        <w:tc>
          <w:tcPr>
            <w:tcW w:w="125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B15E52F" w14:textId="77777777" w:rsidR="00E34813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Total Protein, g/L</w:t>
            </w:r>
          </w:p>
        </w:tc>
        <w:tc>
          <w:tcPr>
            <w:tcW w:w="125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2060C07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1 vs 2</w:t>
            </w:r>
          </w:p>
        </w:tc>
        <w:tc>
          <w:tcPr>
            <w:tcW w:w="125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D0814C0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Not significant</w:t>
            </w:r>
          </w:p>
        </w:tc>
        <w:tc>
          <w:tcPr>
            <w:tcW w:w="125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A10EA08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0.1122</w:t>
            </w:r>
          </w:p>
        </w:tc>
      </w:tr>
      <w:tr w:rsidR="00E34813" w14:paraId="05A82CE4" w14:textId="77777777">
        <w:trPr>
          <w:trHeight w:val="270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4E0C466" w14:textId="77777777" w:rsidR="00E34813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Total Protein, g/L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DDB735D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1 vs 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6E5AFCC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Significant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95E613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0.0056</w:t>
            </w:r>
          </w:p>
        </w:tc>
      </w:tr>
      <w:tr w:rsidR="00E34813" w14:paraId="76F42AB1" w14:textId="77777777">
        <w:trPr>
          <w:trHeight w:val="270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FCECCF8" w14:textId="77777777" w:rsidR="00E34813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Total Protein, g/L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B9A0B07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2 vs 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FA5E994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Not significant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AFEAB08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0.4784</w:t>
            </w:r>
          </w:p>
        </w:tc>
      </w:tr>
      <w:tr w:rsidR="00E34813" w14:paraId="12C31024" w14:textId="77777777">
        <w:trPr>
          <w:trHeight w:val="270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016D1DF" w14:textId="77777777" w:rsidR="00E34813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Albumin, g/L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67E1E5E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1 vs 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F5FEB7E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Not significant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DDA1777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0.0520</w:t>
            </w:r>
          </w:p>
        </w:tc>
      </w:tr>
      <w:tr w:rsidR="00E34813" w14:paraId="49E8AB17" w14:textId="77777777">
        <w:trPr>
          <w:trHeight w:val="270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04EFBBC" w14:textId="77777777" w:rsidR="00E34813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Albumin, g/L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11C4026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1 vs 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D5DE60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Significant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EC0EA47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0.0076</w:t>
            </w:r>
          </w:p>
        </w:tc>
      </w:tr>
      <w:tr w:rsidR="00E34813" w14:paraId="544E56DE" w14:textId="77777777">
        <w:trPr>
          <w:trHeight w:val="270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DF87096" w14:textId="77777777" w:rsidR="00E34813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Albumin, g/L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F042586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2 vs 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D206969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Not significant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F78B1EA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0.4523</w:t>
            </w:r>
          </w:p>
        </w:tc>
      </w:tr>
      <w:tr w:rsidR="00E34813" w14:paraId="05480F8A" w14:textId="77777777">
        <w:trPr>
          <w:trHeight w:val="270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C675C09" w14:textId="77777777" w:rsidR="00E34813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 xml:space="preserve">Total Bilirubin,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μ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mol/L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42B9DD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1 vs 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EE0F8AD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Not significant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7B0D0D3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0.0610</w:t>
            </w:r>
          </w:p>
        </w:tc>
      </w:tr>
      <w:tr w:rsidR="00E34813" w14:paraId="007EAA9B" w14:textId="77777777">
        <w:trPr>
          <w:trHeight w:val="270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888CF4A" w14:textId="77777777" w:rsidR="00E34813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 xml:space="preserve">Total Bilirubin,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μ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mol/L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3851F86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1 vs 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517491F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Not significant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95D0466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0.0910</w:t>
            </w:r>
          </w:p>
        </w:tc>
      </w:tr>
      <w:tr w:rsidR="00E34813" w14:paraId="0B8CBC5C" w14:textId="77777777">
        <w:trPr>
          <w:trHeight w:val="270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6639F01" w14:textId="77777777" w:rsidR="00E34813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 xml:space="preserve">Total Bilirubin,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μ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mol/L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6D7A0AA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2 vs 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93B5AB0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Not significant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512C142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1.2059</w:t>
            </w:r>
          </w:p>
        </w:tc>
      </w:tr>
      <w:tr w:rsidR="00E34813" w14:paraId="5420C710" w14:textId="77777777">
        <w:trPr>
          <w:trHeight w:val="270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122DA2B" w14:textId="77777777" w:rsidR="00E34813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 xml:space="preserve">Direct Bilirubin,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μ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mol/L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118836B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1 vs 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4766F42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Not significant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E970ED5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0.0616</w:t>
            </w:r>
          </w:p>
        </w:tc>
      </w:tr>
      <w:tr w:rsidR="00E34813" w14:paraId="056299F7" w14:textId="77777777">
        <w:trPr>
          <w:trHeight w:val="270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88187CF" w14:textId="77777777" w:rsidR="00E34813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 xml:space="preserve">Direct Bilirubin,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μ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mol/L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C43BF40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1 vs 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E0CFD25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Significant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358813B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0.0213</w:t>
            </w:r>
          </w:p>
        </w:tc>
      </w:tr>
      <w:tr w:rsidR="00E34813" w14:paraId="51F9D94A" w14:textId="77777777">
        <w:trPr>
          <w:trHeight w:val="270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2B950EE" w14:textId="77777777" w:rsidR="00E34813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 xml:space="preserve">Direct Bilirubin,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μ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mol/L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A6276C8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2 vs 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E739298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Not significant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2CBDD69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0.5785</w:t>
            </w:r>
          </w:p>
        </w:tc>
      </w:tr>
      <w:tr w:rsidR="00E34813" w14:paraId="3CA3014E" w14:textId="77777777">
        <w:trPr>
          <w:trHeight w:val="270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911C50B" w14:textId="77777777" w:rsidR="00E34813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Calcium, mmol/L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9C13D0B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1 vs 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54FA730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Not significant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BCDAE43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0.0846</w:t>
            </w:r>
          </w:p>
        </w:tc>
      </w:tr>
      <w:tr w:rsidR="00E34813" w14:paraId="5C3A34A7" w14:textId="77777777">
        <w:trPr>
          <w:trHeight w:val="270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475D351" w14:textId="77777777" w:rsidR="00E34813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Calcium, mmol/L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738BD4A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1 vs 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6C2AB2E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Significant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52DE1BF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0.0335</w:t>
            </w:r>
          </w:p>
        </w:tc>
      </w:tr>
      <w:tr w:rsidR="00E34813" w14:paraId="241B43AB" w14:textId="77777777">
        <w:trPr>
          <w:trHeight w:val="270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002C375" w14:textId="77777777" w:rsidR="00E34813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Calcium, mmol/L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51142B5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2 vs 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239067A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Not significant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0BA3F4D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0.6364</w:t>
            </w:r>
          </w:p>
        </w:tc>
      </w:tr>
      <w:tr w:rsidR="00E34813" w14:paraId="63364992" w14:textId="77777777">
        <w:trPr>
          <w:trHeight w:val="270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4FFB0AB" w14:textId="77777777" w:rsidR="00E34813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HDL-C, mmol/L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02956C8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1 vs 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CF2F525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Not significant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FB37903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1.3557</w:t>
            </w:r>
          </w:p>
        </w:tc>
      </w:tr>
      <w:tr w:rsidR="00E34813" w14:paraId="25846EE0" w14:textId="77777777">
        <w:trPr>
          <w:trHeight w:val="270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4B14BF1" w14:textId="77777777" w:rsidR="00E34813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HDL-C, mmol/L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0BB3798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1 vs 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95069ED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Significant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CFCB3A4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0.0213</w:t>
            </w:r>
          </w:p>
        </w:tc>
      </w:tr>
      <w:tr w:rsidR="00E34813" w14:paraId="3CA4F8FD" w14:textId="77777777">
        <w:trPr>
          <w:trHeight w:val="270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49E481C" w14:textId="77777777" w:rsidR="00E34813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HDL-C, mmol/L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74157FA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2 vs 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0D8EAB0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Significant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CB025BF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0.0261</w:t>
            </w:r>
          </w:p>
        </w:tc>
      </w:tr>
      <w:tr w:rsidR="00E34813" w14:paraId="422BC124" w14:textId="77777777">
        <w:trPr>
          <w:trHeight w:val="270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FF0CB44" w14:textId="77777777" w:rsidR="00E34813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LDH, U/L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3B2C2DF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1 vs 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BEAD6AE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Not significant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B3A99D0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0.0764</w:t>
            </w:r>
          </w:p>
        </w:tc>
      </w:tr>
      <w:tr w:rsidR="00E34813" w14:paraId="74A4A8FD" w14:textId="77777777">
        <w:trPr>
          <w:trHeight w:val="270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39D503B" w14:textId="77777777" w:rsidR="00E34813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LDH, U/L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51BAC37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1 vs 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1AAB070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Significant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C3FBF8F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0.0406</w:t>
            </w:r>
          </w:p>
        </w:tc>
      </w:tr>
      <w:tr w:rsidR="00E34813" w14:paraId="51CF2E8E" w14:textId="77777777">
        <w:trPr>
          <w:trHeight w:val="270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BF3DC28" w14:textId="77777777" w:rsidR="00E34813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LDH, U/L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551DA41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2 vs 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02E9C7F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Not significant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7368669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0.7341</w:t>
            </w:r>
          </w:p>
        </w:tc>
      </w:tr>
      <w:tr w:rsidR="00E34813" w14:paraId="1F343610" w14:textId="77777777">
        <w:trPr>
          <w:trHeight w:val="270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439D135" w14:textId="77777777" w:rsidR="00E34813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Prothrombin activity,%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91BAD02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1 vs 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5C8D589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Not significant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B497E7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0.1039</w:t>
            </w:r>
          </w:p>
        </w:tc>
      </w:tr>
      <w:tr w:rsidR="00E34813" w14:paraId="5E70F170" w14:textId="77777777">
        <w:trPr>
          <w:trHeight w:val="270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10ABFAE" w14:textId="77777777" w:rsidR="00E34813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lastRenderedPageBreak/>
              <w:t>Prothrombin activity,%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685513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1 vs 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1946BBB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Significant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5F5B6C2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0.0039</w:t>
            </w:r>
          </w:p>
        </w:tc>
      </w:tr>
      <w:tr w:rsidR="00E34813" w14:paraId="7F05390D" w14:textId="77777777">
        <w:trPr>
          <w:trHeight w:val="270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DEB4209" w14:textId="77777777" w:rsidR="00E34813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Prothrombin activity,%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5511FC6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2 vs 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3CB3DE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Not significant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7CD0352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0.0861</w:t>
            </w:r>
          </w:p>
        </w:tc>
      </w:tr>
      <w:tr w:rsidR="00E34813" w14:paraId="19984B3A" w14:textId="77777777">
        <w:trPr>
          <w:trHeight w:val="270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66AA6E1" w14:textId="77777777" w:rsidR="00E34813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INR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490C2A8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1 vs 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088745D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Not significant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E4B249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0.0977</w:t>
            </w:r>
          </w:p>
        </w:tc>
      </w:tr>
      <w:tr w:rsidR="00E34813" w14:paraId="31115E04" w14:textId="77777777">
        <w:trPr>
          <w:trHeight w:val="270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28AB199" w14:textId="77777777" w:rsidR="00E34813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INR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DCBFB49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1 vs 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573E04C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Significant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970A25B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0.0011</w:t>
            </w:r>
          </w:p>
        </w:tc>
      </w:tr>
      <w:tr w:rsidR="00E34813" w14:paraId="5DF39C6B" w14:textId="77777777">
        <w:trPr>
          <w:trHeight w:val="270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2509AF2" w14:textId="77777777" w:rsidR="00E34813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INR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954E112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2 vs 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84B615B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Significant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EE2CD86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0.0356</w:t>
            </w:r>
          </w:p>
        </w:tc>
      </w:tr>
      <w:tr w:rsidR="00E34813" w14:paraId="69C3D273" w14:textId="77777777">
        <w:trPr>
          <w:trHeight w:val="270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5C48FC2" w14:textId="77777777" w:rsidR="00E34813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Right atrial area, cm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vertAlign w:val="superscript"/>
                <w:lang w:eastAsia="zh-CN" w:bidi="a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0CBEBFB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1 vs 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A28C23D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Not significant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8B097FF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0.2961</w:t>
            </w:r>
          </w:p>
        </w:tc>
      </w:tr>
      <w:tr w:rsidR="00E34813" w14:paraId="3A2B4246" w14:textId="77777777">
        <w:trPr>
          <w:trHeight w:val="270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86D6431" w14:textId="77777777" w:rsidR="00E34813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Right atrial area, cm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vertAlign w:val="superscript"/>
                <w:lang w:eastAsia="zh-CN" w:bidi="a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7A95A2F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1 vs 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6F58142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Significant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6CA60E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0.0122</w:t>
            </w:r>
          </w:p>
        </w:tc>
      </w:tr>
      <w:tr w:rsidR="00E34813" w14:paraId="605BD0BB" w14:textId="77777777">
        <w:trPr>
          <w:trHeight w:val="270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89A5372" w14:textId="77777777" w:rsidR="00E34813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Right atrial area, cm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vertAlign w:val="superscript"/>
                <w:lang w:eastAsia="zh-CN" w:bidi="a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7FF1FD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2 vs 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E734BE2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Not significant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832CFD4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0.2160</w:t>
            </w:r>
          </w:p>
        </w:tc>
      </w:tr>
      <w:tr w:rsidR="00E34813" w14:paraId="00562529" w14:textId="77777777">
        <w:trPr>
          <w:trHeight w:val="270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D63722C" w14:textId="77777777" w:rsidR="00E34813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Right ventricle area, cm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vertAlign w:val="superscript"/>
                <w:lang w:eastAsia="zh-CN" w:bidi="a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B1FCC77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1 vs 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DF3B9D5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Not significant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A2D20F6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1.6385</w:t>
            </w:r>
          </w:p>
        </w:tc>
      </w:tr>
      <w:tr w:rsidR="00E34813" w14:paraId="05A710BC" w14:textId="77777777">
        <w:trPr>
          <w:trHeight w:val="270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DC3452" w14:textId="77777777" w:rsidR="00E34813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Right ventricle area, cm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vertAlign w:val="superscript"/>
                <w:lang w:eastAsia="zh-CN" w:bidi="a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1CFD787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1 vs 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8C1E90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Significant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37D36AB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0.0178</w:t>
            </w:r>
          </w:p>
        </w:tc>
      </w:tr>
      <w:tr w:rsidR="00E34813" w14:paraId="34E46900" w14:textId="77777777">
        <w:trPr>
          <w:trHeight w:val="270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539A68E" w14:textId="77777777" w:rsidR="00E34813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Right ventricle area, cm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vertAlign w:val="superscript"/>
                <w:lang w:eastAsia="zh-CN" w:bidi="a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FB78082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2 vs 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DC9DCDB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Significant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42AB166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0.0089</w:t>
            </w:r>
          </w:p>
        </w:tc>
      </w:tr>
      <w:tr w:rsidR="00E34813" w14:paraId="44E9AC9E" w14:textId="77777777">
        <w:trPr>
          <w:trHeight w:val="270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99D01C3" w14:textId="77777777" w:rsidR="00E34813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TAPSE, mm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7596ABC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1 vs 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C60806C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Not significant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D2B65B5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0.5870</w:t>
            </w:r>
          </w:p>
        </w:tc>
      </w:tr>
      <w:tr w:rsidR="00E34813" w14:paraId="710F9232" w14:textId="77777777">
        <w:trPr>
          <w:trHeight w:val="270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38FF766" w14:textId="77777777" w:rsidR="00E34813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TAPSE, mm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512E144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1 vs 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058C60B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Significant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8B273C0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0.0346</w:t>
            </w:r>
          </w:p>
        </w:tc>
      </w:tr>
      <w:tr w:rsidR="00E34813" w14:paraId="7A467FCE" w14:textId="77777777">
        <w:trPr>
          <w:trHeight w:val="270"/>
          <w:jc w:val="center"/>
        </w:trPr>
        <w:tc>
          <w:tcPr>
            <w:tcW w:w="1250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noWrap/>
            <w:vAlign w:val="bottom"/>
          </w:tcPr>
          <w:p w14:paraId="7D687555" w14:textId="77777777" w:rsidR="00E34813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TAPSE, mm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noWrap/>
            <w:vAlign w:val="bottom"/>
          </w:tcPr>
          <w:p w14:paraId="2B6A30BF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2 vs 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noWrap/>
            <w:vAlign w:val="bottom"/>
          </w:tcPr>
          <w:p w14:paraId="23DCD466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Not significant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noWrap/>
            <w:vAlign w:val="bottom"/>
          </w:tcPr>
          <w:p w14:paraId="69CD0BB1" w14:textId="77777777" w:rsidR="00E3481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lang w:eastAsia="zh-CN" w:bidi="ar"/>
              </w:rPr>
              <w:t>0.1492</w:t>
            </w:r>
          </w:p>
        </w:tc>
      </w:tr>
    </w:tbl>
    <w:p w14:paraId="7DA2015C" w14:textId="4C422970" w:rsidR="00E34813" w:rsidRDefault="00527CB4">
      <w:pPr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</w:pPr>
      <w:r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/>
        </w:rPr>
        <w:t xml:space="preserve">Note: </w:t>
      </w:r>
      <w:r w:rsidR="00000000"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  <w:t>HDL-C: high-density lipoprotein cholesterol; LDL-C: low-density lipoprotein cholesterol; TAPSE: tricuspid annular plane systolic excursion; INR: international normalized ratio</w:t>
      </w:r>
      <w:r w:rsidR="00000000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/>
        </w:rPr>
        <w:t>.</w:t>
      </w:r>
      <w:r w:rsidR="00000000"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  <w:t xml:space="preserve"> </w:t>
      </w:r>
    </w:p>
    <w:p w14:paraId="4B1B2C9E" w14:textId="77777777" w:rsidR="00E34813" w:rsidRDefault="00E34813">
      <w:pPr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</w:pPr>
    </w:p>
    <w:p w14:paraId="6C8B8F86" w14:textId="77777777" w:rsidR="00E34813" w:rsidRDefault="00E34813">
      <w:pPr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</w:pPr>
    </w:p>
    <w:p w14:paraId="410DF79F" w14:textId="77777777" w:rsidR="00E34813" w:rsidRDefault="00E34813">
      <w:pPr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</w:pPr>
    </w:p>
    <w:p w14:paraId="4FE176FC" w14:textId="77777777" w:rsidR="00E34813" w:rsidRDefault="00E34813">
      <w:pPr>
        <w:rPr>
          <w:lang w:eastAsia="zh-CN"/>
        </w:rPr>
      </w:pPr>
    </w:p>
    <w:sectPr w:rsidR="00E34813">
      <w:pgSz w:w="12240" w:h="15840"/>
      <w:pgMar w:top="1440" w:right="1440" w:bottom="1440" w:left="1440" w:header="851" w:footer="992" w:gutter="0"/>
      <w:cols w:space="0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E2ZTgyMzM2Y2JlNGQwZjJkZTlmM2Q4YmQ2NDc5NWYifQ=="/>
  </w:docVars>
  <w:rsids>
    <w:rsidRoot w:val="5C081994"/>
    <w:rsid w:val="00323724"/>
    <w:rsid w:val="00527CB4"/>
    <w:rsid w:val="00E34813"/>
    <w:rsid w:val="0A455A91"/>
    <w:rsid w:val="13772614"/>
    <w:rsid w:val="199030F5"/>
    <w:rsid w:val="1FAF6851"/>
    <w:rsid w:val="207D067D"/>
    <w:rsid w:val="210674D2"/>
    <w:rsid w:val="23A86D7B"/>
    <w:rsid w:val="4F3557D2"/>
    <w:rsid w:val="53922FAF"/>
    <w:rsid w:val="57081041"/>
    <w:rsid w:val="584A0C4B"/>
    <w:rsid w:val="5A9F6E67"/>
    <w:rsid w:val="5C081994"/>
    <w:rsid w:val="5DBC1ADE"/>
    <w:rsid w:val="6EBA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76BD89"/>
  <w15:docId w15:val="{C9EFC757-5795-4EF0-8CF9-49A0D615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autoSpaceDE w:val="0"/>
      <w:autoSpaceDN w:val="0"/>
      <w:jc w:val="both"/>
    </w:pPr>
    <w:rPr>
      <w:rFonts w:ascii="Calibri" w:eastAsiaTheme="minorEastAsia" w:hAnsi="Calibri" w:cs="宋体"/>
      <w:sz w:val="24"/>
      <w:szCs w:val="22"/>
      <w:lang w:eastAsia="en-US"/>
    </w:rPr>
  </w:style>
  <w:style w:type="paragraph" w:styleId="1">
    <w:name w:val="heading 1"/>
    <w:basedOn w:val="a"/>
    <w:next w:val="a"/>
    <w:autoRedefine/>
    <w:qFormat/>
    <w:pPr>
      <w:spacing w:line="722" w:lineRule="exact"/>
      <w:ind w:left="554" w:right="711"/>
      <w:jc w:val="center"/>
      <w:outlineLvl w:val="0"/>
    </w:pPr>
    <w:rPr>
      <w:rFonts w:ascii="方正小标宋简体" w:hAnsi="方正小标宋简体" w:cs="方正小标宋简体"/>
      <w:b/>
      <w:sz w:val="36"/>
      <w:szCs w:val="44"/>
    </w:rPr>
  </w:style>
  <w:style w:type="paragraph" w:styleId="2">
    <w:name w:val="heading 2"/>
    <w:basedOn w:val="a"/>
    <w:next w:val="a"/>
    <w:autoRedefine/>
    <w:semiHidden/>
    <w:unhideWhenUsed/>
    <w:qFormat/>
    <w:pPr>
      <w:ind w:left="1467"/>
      <w:outlineLvl w:val="1"/>
    </w:pPr>
    <w:rPr>
      <w:rFonts w:ascii="宋体" w:eastAsia="宋体" w:hAnsi="宋体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semiHidden/>
    <w:unhideWhenUsed/>
    <w:qFormat/>
    <w:pPr>
      <w:keepNext/>
      <w:keepLines/>
      <w:spacing w:line="360" w:lineRule="auto"/>
      <w:outlineLvl w:val="2"/>
    </w:pPr>
    <w:rPr>
      <w:rFonts w:ascii="仿宋_GB2312" w:eastAsia="宋体" w:hAnsi="仿宋_GB2312" w:cs="仿宋_GB2312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autoRedefine/>
    <w:uiPriority w:val="9"/>
    <w:qFormat/>
    <w:rPr>
      <w:rFonts w:ascii="仿宋_GB2312" w:eastAsia="宋体" w:hAnsi="仿宋_GB2312" w:cs="仿宋_GB2312"/>
      <w:b/>
      <w:kern w:val="2"/>
      <w:sz w:val="3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Wenjie Dong</dc:creator>
  <cp:lastModifiedBy>TSP TSP</cp:lastModifiedBy>
  <cp:revision>2</cp:revision>
  <dcterms:created xsi:type="dcterms:W3CDTF">2024-05-05T13:19:00Z</dcterms:created>
  <dcterms:modified xsi:type="dcterms:W3CDTF">2024-07-03T07:09:00Z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ABE9C596B1E24E40B368E464D865AB84_13</vt:lpwstr>
  </property>
</Properties>
</file>