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C43A4">
      <w:pPr>
        <w:pStyle w:val="2"/>
        <w:spacing w:before="1"/>
        <w:rPr>
          <w:rFonts w:hint="default" w:ascii="Times New Roman" w:hAnsi="Times New Roman" w:cs="Times New Roman"/>
          <w:sz w:val="14"/>
        </w:rPr>
      </w:pPr>
    </w:p>
    <w:p w14:paraId="6E999AF5">
      <w:pPr>
        <w:spacing w:before="103"/>
        <w:ind w:left="2801" w:right="0" w:firstLine="0"/>
        <w:jc w:val="left"/>
        <w:rPr>
          <w:rFonts w:hint="default" w:ascii="Times New Roman" w:hAnsi="Times New Roman" w:cs="Times New Roman"/>
          <w:b/>
          <w:sz w:val="24"/>
        </w:rPr>
      </w:pPr>
      <w:r>
        <w:rPr>
          <w:rFonts w:hint="default" w:ascii="Times New Roman" w:hAnsi="Times New Roman" w:cs="Times New Roma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719455</wp:posOffset>
            </wp:positionH>
            <wp:positionV relativeFrom="paragraph">
              <wp:posOffset>-99060</wp:posOffset>
            </wp:positionV>
            <wp:extent cx="1386840" cy="4095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839" cy="409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7694930</wp:posOffset>
            </wp:positionH>
            <wp:positionV relativeFrom="paragraph">
              <wp:posOffset>64135</wp:posOffset>
            </wp:positionV>
            <wp:extent cx="882015" cy="18986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95" cy="190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8675370</wp:posOffset>
            </wp:positionH>
            <wp:positionV relativeFrom="paragraph">
              <wp:posOffset>64135</wp:posOffset>
            </wp:positionV>
            <wp:extent cx="186690" cy="18669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07" cy="186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 w:val="24"/>
        </w:rPr>
        <w:t>CARE Checklist of information to include when writing a case report</w:t>
      </w:r>
    </w:p>
    <w:p w14:paraId="01DDA46B">
      <w:pPr>
        <w:pStyle w:val="2"/>
        <w:spacing w:before="8"/>
        <w:rPr>
          <w:rFonts w:hint="default" w:ascii="Times New Roman" w:hAnsi="Times New Roman" w:cs="Times New Roman"/>
          <w:b/>
          <w:sz w:val="28"/>
        </w:rPr>
      </w:pP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24"/>
        <w:gridCol w:w="8490"/>
        <w:gridCol w:w="1871"/>
        <w:gridCol w:w="1871"/>
      </w:tblGrid>
      <w:tr w14:paraId="5885D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exact"/>
        </w:trPr>
        <w:tc>
          <w:tcPr>
            <w:tcW w:w="1696" w:type="dxa"/>
          </w:tcPr>
          <w:p w14:paraId="1FAB943D">
            <w:pPr>
              <w:pStyle w:val="8"/>
              <w:spacing w:before="5"/>
              <w:ind w:left="0"/>
              <w:rPr>
                <w:rFonts w:hint="default" w:ascii="Times New Roman" w:hAnsi="Times New Roman" w:cs="Times New Roman"/>
                <w:b/>
                <w:sz w:val="27"/>
              </w:rPr>
            </w:pPr>
          </w:p>
          <w:p w14:paraId="505A6C6F">
            <w:pPr>
              <w:pStyle w:val="8"/>
              <w:spacing w:before="0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</w:rPr>
              <w:t>Topic</w:t>
            </w:r>
          </w:p>
        </w:tc>
        <w:tc>
          <w:tcPr>
            <w:tcW w:w="624" w:type="dxa"/>
          </w:tcPr>
          <w:p w14:paraId="7446DD4B">
            <w:pPr>
              <w:pStyle w:val="8"/>
              <w:spacing w:before="4"/>
              <w:ind w:left="0"/>
              <w:rPr>
                <w:rFonts w:hint="default" w:ascii="Times New Roman" w:hAnsi="Times New Roman" w:cs="Times New Roman"/>
                <w:b/>
                <w:sz w:val="17"/>
              </w:rPr>
            </w:pPr>
          </w:p>
          <w:p w14:paraId="309B18B6">
            <w:pPr>
              <w:pStyle w:val="8"/>
              <w:spacing w:before="0" w:line="268" w:lineRule="auto"/>
              <w:ind w:right="102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</w:rPr>
              <w:t>Item No</w:t>
            </w:r>
          </w:p>
        </w:tc>
        <w:tc>
          <w:tcPr>
            <w:tcW w:w="8490" w:type="dxa"/>
            <w:tcBorders>
              <w:right w:val="single" w:color="000000" w:sz="6" w:space="0"/>
            </w:tcBorders>
          </w:tcPr>
          <w:p w14:paraId="7480381A">
            <w:pPr>
              <w:pStyle w:val="8"/>
              <w:spacing w:before="4"/>
              <w:ind w:left="0"/>
              <w:rPr>
                <w:rFonts w:hint="default" w:ascii="Times New Roman" w:hAnsi="Times New Roman" w:cs="Times New Roman"/>
                <w:b/>
                <w:sz w:val="27"/>
              </w:rPr>
            </w:pPr>
          </w:p>
          <w:p w14:paraId="2DDFC4CF">
            <w:pPr>
              <w:pStyle w:val="8"/>
              <w:spacing w:before="1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</w:rPr>
              <w:t>Checklist item description</w:t>
            </w: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D97F02">
            <w:pPr>
              <w:pStyle w:val="8"/>
              <w:spacing w:before="85" w:line="268" w:lineRule="auto"/>
              <w:ind w:left="106" w:right="177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</w:rPr>
              <w:t>Reported on Page Number/Line Number</w:t>
            </w: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0EAB79">
            <w:pPr>
              <w:pStyle w:val="8"/>
              <w:spacing w:before="2"/>
              <w:ind w:left="0"/>
              <w:rPr>
                <w:rFonts w:hint="default" w:ascii="Times New Roman" w:hAnsi="Times New Roman" w:cs="Times New Roman"/>
                <w:b/>
                <w:sz w:val="17"/>
              </w:rPr>
            </w:pPr>
          </w:p>
          <w:p w14:paraId="25846950">
            <w:pPr>
              <w:pStyle w:val="8"/>
              <w:spacing w:before="0" w:line="268" w:lineRule="auto"/>
              <w:ind w:left="106" w:right="117"/>
              <w:rPr>
                <w:rFonts w:hint="default" w:ascii="Times New Roman" w:hAnsi="Times New Roman" w:cs="Times New Roman"/>
                <w:b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</w:rPr>
              <w:t>Reported on Section/Paragraph</w:t>
            </w:r>
          </w:p>
        </w:tc>
      </w:tr>
      <w:tr w14:paraId="46E0C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</w:tcPr>
          <w:p w14:paraId="1747EF38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Title</w:t>
            </w:r>
          </w:p>
        </w:tc>
        <w:tc>
          <w:tcPr>
            <w:tcW w:w="624" w:type="dxa"/>
          </w:tcPr>
          <w:p w14:paraId="4EBE9997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1</w:t>
            </w:r>
          </w:p>
        </w:tc>
        <w:tc>
          <w:tcPr>
            <w:tcW w:w="8490" w:type="dxa"/>
          </w:tcPr>
          <w:p w14:paraId="1C7A2E33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The diagnosis or intervention of primary focus followed by the words “case report”</w:t>
            </w:r>
          </w:p>
        </w:tc>
        <w:tc>
          <w:tcPr>
            <w:tcW w:w="1871" w:type="dxa"/>
            <w:tcBorders>
              <w:top w:val="single" w:color="000000" w:sz="6" w:space="0"/>
            </w:tcBorders>
          </w:tcPr>
          <w:p w14:paraId="1BF6786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color="000000" w:sz="6" w:space="0"/>
            </w:tcBorders>
          </w:tcPr>
          <w:p w14:paraId="2483011A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4D01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</w:tcPr>
          <w:p w14:paraId="50ECD6DB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Key Words</w:t>
            </w:r>
          </w:p>
        </w:tc>
        <w:tc>
          <w:tcPr>
            <w:tcW w:w="624" w:type="dxa"/>
          </w:tcPr>
          <w:p w14:paraId="7505ADB1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2</w:t>
            </w:r>
          </w:p>
        </w:tc>
        <w:tc>
          <w:tcPr>
            <w:tcW w:w="8490" w:type="dxa"/>
          </w:tcPr>
          <w:p w14:paraId="18E42D2D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2 to 5 key words that identify diagnoses or interventions in this case report, including "case report"</w:t>
            </w:r>
          </w:p>
        </w:tc>
        <w:tc>
          <w:tcPr>
            <w:tcW w:w="1871" w:type="dxa"/>
          </w:tcPr>
          <w:p w14:paraId="7174D6C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00DB8380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10D9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  <w:vMerge w:val="restart"/>
          </w:tcPr>
          <w:p w14:paraId="6C4CDE72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Abstract</w:t>
            </w:r>
          </w:p>
          <w:p w14:paraId="1CD155D0">
            <w:pPr>
              <w:pStyle w:val="8"/>
              <w:spacing w:before="5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(Structured summary)</w:t>
            </w:r>
          </w:p>
        </w:tc>
        <w:tc>
          <w:tcPr>
            <w:tcW w:w="624" w:type="dxa"/>
          </w:tcPr>
          <w:p w14:paraId="458C6D08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3a</w:t>
            </w:r>
          </w:p>
        </w:tc>
        <w:tc>
          <w:tcPr>
            <w:tcW w:w="8490" w:type="dxa"/>
          </w:tcPr>
          <w:p w14:paraId="2C735461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Background: state what is known and unknown; why the case report is unique and what it adds to existing literature.</w:t>
            </w:r>
          </w:p>
        </w:tc>
        <w:tc>
          <w:tcPr>
            <w:tcW w:w="1871" w:type="dxa"/>
          </w:tcPr>
          <w:p w14:paraId="57C4D4A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23E6E00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D8B5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1696" w:type="dxa"/>
            <w:vMerge w:val="continue"/>
          </w:tcPr>
          <w:p w14:paraId="74262BA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564A4DFC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3b</w:t>
            </w:r>
          </w:p>
        </w:tc>
        <w:tc>
          <w:tcPr>
            <w:tcW w:w="8490" w:type="dxa"/>
          </w:tcPr>
          <w:p w14:paraId="410DBD68">
            <w:pPr>
              <w:pStyle w:val="8"/>
              <w:spacing w:before="93" w:line="309" w:lineRule="auto"/>
              <w:ind w:right="3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Case Description: describe the patient’s demographic details, main symptoms, history, important clinical findings, the main diagnosis, interventions, outcomes and follow-ups.</w:t>
            </w:r>
          </w:p>
        </w:tc>
        <w:tc>
          <w:tcPr>
            <w:tcW w:w="1871" w:type="dxa"/>
          </w:tcPr>
          <w:p w14:paraId="58A6AC6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20A32A18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2E18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  <w:vMerge w:val="continue"/>
          </w:tcPr>
          <w:p w14:paraId="7090438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7E61ED58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3c</w:t>
            </w:r>
          </w:p>
        </w:tc>
        <w:tc>
          <w:tcPr>
            <w:tcW w:w="8490" w:type="dxa"/>
          </w:tcPr>
          <w:p w14:paraId="04483D79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Conclusions: summarize the main take-away lesson, clinical impact and potential implications.</w:t>
            </w:r>
          </w:p>
        </w:tc>
        <w:tc>
          <w:tcPr>
            <w:tcW w:w="1871" w:type="dxa"/>
          </w:tcPr>
          <w:p w14:paraId="395C1F2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5CF359A5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B152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</w:tcPr>
          <w:p w14:paraId="6EF5040C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Introduction</w:t>
            </w:r>
          </w:p>
        </w:tc>
        <w:tc>
          <w:tcPr>
            <w:tcW w:w="624" w:type="dxa"/>
          </w:tcPr>
          <w:p w14:paraId="779D8820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4</w:t>
            </w:r>
          </w:p>
        </w:tc>
        <w:tc>
          <w:tcPr>
            <w:tcW w:w="8490" w:type="dxa"/>
          </w:tcPr>
          <w:p w14:paraId="114EB20F">
            <w:pPr>
              <w:pStyle w:val="8"/>
              <w:spacing w:before="89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 xml:space="preserve">One or two paragraphs summarizing why this case is unique </w:t>
            </w:r>
            <w:r>
              <w:rPr>
                <w:rFonts w:hint="default" w:ascii="Times New Roman" w:hAnsi="Times New Roman" w:cs="Times New Roman"/>
                <w:b/>
                <w:sz w:val="16"/>
              </w:rPr>
              <w:t>(may include references)</w:t>
            </w:r>
          </w:p>
        </w:tc>
        <w:tc>
          <w:tcPr>
            <w:tcW w:w="1871" w:type="dxa"/>
          </w:tcPr>
          <w:p w14:paraId="124A0A8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12EEA210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6393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  <w:vMerge w:val="restart"/>
          </w:tcPr>
          <w:p w14:paraId="25F5AE12">
            <w:pPr>
              <w:pStyle w:val="8"/>
              <w:spacing w:before="93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Patient Information</w:t>
            </w:r>
          </w:p>
        </w:tc>
        <w:tc>
          <w:tcPr>
            <w:tcW w:w="624" w:type="dxa"/>
          </w:tcPr>
          <w:p w14:paraId="434ACC29">
            <w:pPr>
              <w:pStyle w:val="8"/>
              <w:spacing w:before="93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5a</w:t>
            </w:r>
          </w:p>
        </w:tc>
        <w:tc>
          <w:tcPr>
            <w:tcW w:w="8490" w:type="dxa"/>
          </w:tcPr>
          <w:p w14:paraId="1EF9E3BB">
            <w:pPr>
              <w:pStyle w:val="8"/>
              <w:spacing w:before="93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De-identified patient specific information</w:t>
            </w:r>
          </w:p>
        </w:tc>
        <w:tc>
          <w:tcPr>
            <w:tcW w:w="1871" w:type="dxa"/>
          </w:tcPr>
          <w:p w14:paraId="12B4608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43058226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3241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  <w:vMerge w:val="continue"/>
          </w:tcPr>
          <w:p w14:paraId="6D50A6D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62657271">
            <w:pPr>
              <w:pStyle w:val="8"/>
              <w:spacing w:before="93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5b</w:t>
            </w:r>
          </w:p>
        </w:tc>
        <w:tc>
          <w:tcPr>
            <w:tcW w:w="8490" w:type="dxa"/>
          </w:tcPr>
          <w:p w14:paraId="4B032415">
            <w:pPr>
              <w:pStyle w:val="8"/>
              <w:spacing w:before="93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Primary concerns and symptoms of the patient</w:t>
            </w:r>
          </w:p>
        </w:tc>
        <w:tc>
          <w:tcPr>
            <w:tcW w:w="1871" w:type="dxa"/>
          </w:tcPr>
          <w:p w14:paraId="5E047C9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02C18BA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D29D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  <w:vMerge w:val="continue"/>
          </w:tcPr>
          <w:p w14:paraId="2D30399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267A8FA4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5c</w:t>
            </w:r>
          </w:p>
        </w:tc>
        <w:tc>
          <w:tcPr>
            <w:tcW w:w="8490" w:type="dxa"/>
          </w:tcPr>
          <w:p w14:paraId="33FDCFE0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Medical, family, and psycho-social history including relevant genetic information</w:t>
            </w:r>
          </w:p>
        </w:tc>
        <w:tc>
          <w:tcPr>
            <w:tcW w:w="1871" w:type="dxa"/>
          </w:tcPr>
          <w:p w14:paraId="17F306C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4578B81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6574F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  <w:vMerge w:val="continue"/>
          </w:tcPr>
          <w:p w14:paraId="0C2A707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0BACCE7F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5d</w:t>
            </w:r>
          </w:p>
        </w:tc>
        <w:tc>
          <w:tcPr>
            <w:tcW w:w="8490" w:type="dxa"/>
          </w:tcPr>
          <w:p w14:paraId="313E3E07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Relevant past interventions with outcomes</w:t>
            </w:r>
          </w:p>
        </w:tc>
        <w:tc>
          <w:tcPr>
            <w:tcW w:w="1871" w:type="dxa"/>
          </w:tcPr>
          <w:p w14:paraId="309C755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5DECA932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0B11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</w:tcPr>
          <w:p w14:paraId="7AC28AAA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Clinical Findings</w:t>
            </w:r>
          </w:p>
        </w:tc>
        <w:tc>
          <w:tcPr>
            <w:tcW w:w="624" w:type="dxa"/>
          </w:tcPr>
          <w:p w14:paraId="3C85C4AC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6</w:t>
            </w:r>
          </w:p>
        </w:tc>
        <w:tc>
          <w:tcPr>
            <w:tcW w:w="8490" w:type="dxa"/>
          </w:tcPr>
          <w:p w14:paraId="65B0629E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Describe significant physical examination (PE) and important clinical findings</w:t>
            </w:r>
          </w:p>
        </w:tc>
        <w:tc>
          <w:tcPr>
            <w:tcW w:w="1871" w:type="dxa"/>
          </w:tcPr>
          <w:p w14:paraId="60671C5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1D524303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2E19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</w:tcPr>
          <w:p w14:paraId="345B6D67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Timeline</w:t>
            </w:r>
          </w:p>
        </w:tc>
        <w:tc>
          <w:tcPr>
            <w:tcW w:w="624" w:type="dxa"/>
          </w:tcPr>
          <w:p w14:paraId="02578572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7</w:t>
            </w:r>
          </w:p>
        </w:tc>
        <w:tc>
          <w:tcPr>
            <w:tcW w:w="8490" w:type="dxa"/>
          </w:tcPr>
          <w:p w14:paraId="290366BE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Historical and current information from this episode of care organized as a timeline</w:t>
            </w:r>
          </w:p>
        </w:tc>
        <w:tc>
          <w:tcPr>
            <w:tcW w:w="1871" w:type="dxa"/>
          </w:tcPr>
          <w:p w14:paraId="0265EB0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6065D8A1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503B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  <w:vMerge w:val="restart"/>
          </w:tcPr>
          <w:p w14:paraId="7B25F66D">
            <w:pPr>
              <w:pStyle w:val="8"/>
              <w:spacing w:line="309" w:lineRule="auto"/>
              <w:ind w:left="109" w:right="685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Diagnostic Assessment</w:t>
            </w:r>
          </w:p>
        </w:tc>
        <w:tc>
          <w:tcPr>
            <w:tcW w:w="624" w:type="dxa"/>
          </w:tcPr>
          <w:p w14:paraId="553B2ECE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8a</w:t>
            </w:r>
          </w:p>
        </w:tc>
        <w:tc>
          <w:tcPr>
            <w:tcW w:w="8490" w:type="dxa"/>
          </w:tcPr>
          <w:p w14:paraId="71D5A533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Diagnostic testing (such as PE, laboratory testing, imaging, surveys).</w:t>
            </w:r>
          </w:p>
        </w:tc>
        <w:tc>
          <w:tcPr>
            <w:tcW w:w="1871" w:type="dxa"/>
          </w:tcPr>
          <w:p w14:paraId="70F8355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147306E2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2BD7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  <w:vMerge w:val="continue"/>
          </w:tcPr>
          <w:p w14:paraId="36B21E9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4BBCA915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8b</w:t>
            </w:r>
          </w:p>
        </w:tc>
        <w:tc>
          <w:tcPr>
            <w:tcW w:w="8490" w:type="dxa"/>
          </w:tcPr>
          <w:p w14:paraId="36A6ECA7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Diagnostic challenges (such as access to testing, financial, or cultural)</w:t>
            </w:r>
          </w:p>
        </w:tc>
        <w:tc>
          <w:tcPr>
            <w:tcW w:w="1871" w:type="dxa"/>
          </w:tcPr>
          <w:p w14:paraId="65EB314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125A2EDC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E880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  <w:vMerge w:val="continue"/>
          </w:tcPr>
          <w:p w14:paraId="38EDFB1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4BCA3AF9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8c</w:t>
            </w:r>
          </w:p>
        </w:tc>
        <w:tc>
          <w:tcPr>
            <w:tcW w:w="8490" w:type="dxa"/>
          </w:tcPr>
          <w:p w14:paraId="301F8EED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Diagnosis (including other diagnoses considered)</w:t>
            </w:r>
          </w:p>
        </w:tc>
        <w:tc>
          <w:tcPr>
            <w:tcW w:w="1871" w:type="dxa"/>
          </w:tcPr>
          <w:p w14:paraId="123EB15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26DB03C8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D411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  <w:vMerge w:val="continue"/>
          </w:tcPr>
          <w:p w14:paraId="78E9C38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61952DB8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8d</w:t>
            </w:r>
          </w:p>
        </w:tc>
        <w:tc>
          <w:tcPr>
            <w:tcW w:w="8490" w:type="dxa"/>
          </w:tcPr>
          <w:p w14:paraId="1DA48FC6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Prognosis (such as staging in oncology) where applicable</w:t>
            </w:r>
          </w:p>
        </w:tc>
        <w:tc>
          <w:tcPr>
            <w:tcW w:w="1871" w:type="dxa"/>
          </w:tcPr>
          <w:p w14:paraId="3335D58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62427F8F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0B67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  <w:vMerge w:val="restart"/>
          </w:tcPr>
          <w:p w14:paraId="5F4C7775">
            <w:pPr>
              <w:pStyle w:val="8"/>
              <w:spacing w:line="309" w:lineRule="auto"/>
              <w:ind w:left="109" w:right="7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Therapeutic Intervention</w:t>
            </w:r>
          </w:p>
        </w:tc>
        <w:tc>
          <w:tcPr>
            <w:tcW w:w="624" w:type="dxa"/>
          </w:tcPr>
          <w:p w14:paraId="7BAA839D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9a</w:t>
            </w:r>
          </w:p>
        </w:tc>
        <w:tc>
          <w:tcPr>
            <w:tcW w:w="8490" w:type="dxa"/>
          </w:tcPr>
          <w:p w14:paraId="7B192FC6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Types of therapeutic intervention (such as pharmacologic, surgical, preventive, self-care)</w:t>
            </w:r>
          </w:p>
        </w:tc>
        <w:tc>
          <w:tcPr>
            <w:tcW w:w="1871" w:type="dxa"/>
          </w:tcPr>
          <w:p w14:paraId="2CDB542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49D43DA7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E354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  <w:vMerge w:val="continue"/>
          </w:tcPr>
          <w:p w14:paraId="1B65612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171BE7C8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9b</w:t>
            </w:r>
          </w:p>
        </w:tc>
        <w:tc>
          <w:tcPr>
            <w:tcW w:w="8490" w:type="dxa"/>
          </w:tcPr>
          <w:p w14:paraId="7C9758D8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Administration of therapeutic intervention (such as dosage, strength, duration)</w:t>
            </w:r>
          </w:p>
        </w:tc>
        <w:tc>
          <w:tcPr>
            <w:tcW w:w="1871" w:type="dxa"/>
          </w:tcPr>
          <w:p w14:paraId="79DB82F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23989066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374B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  <w:vMerge w:val="continue"/>
          </w:tcPr>
          <w:p w14:paraId="4A132CA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61F84F0C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9c</w:t>
            </w:r>
          </w:p>
        </w:tc>
        <w:tc>
          <w:tcPr>
            <w:tcW w:w="8490" w:type="dxa"/>
          </w:tcPr>
          <w:p w14:paraId="260DB59E">
            <w:pPr>
              <w:pStyle w:val="8"/>
              <w:ind w:left="10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Changes in therapeutic intervention (with rationale)</w:t>
            </w:r>
          </w:p>
        </w:tc>
        <w:tc>
          <w:tcPr>
            <w:tcW w:w="1871" w:type="dxa"/>
          </w:tcPr>
          <w:p w14:paraId="3FD5D9A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58D33A25">
            <w:pPr>
              <w:rPr>
                <w:rFonts w:hint="default" w:ascii="Times New Roman" w:hAnsi="Times New Roman" w:cs="Times New Roman"/>
              </w:rPr>
            </w:pPr>
          </w:p>
        </w:tc>
      </w:tr>
    </w:tbl>
    <w:p w14:paraId="3F390F1F">
      <w:pPr>
        <w:spacing w:after="0"/>
        <w:rPr>
          <w:rFonts w:hint="default" w:ascii="Times New Roman" w:hAnsi="Times New Roman" w:cs="Times New Roman"/>
        </w:rPr>
        <w:sectPr>
          <w:footerReference r:id="rId5" w:type="default"/>
          <w:type w:val="continuous"/>
          <w:pgSz w:w="16840" w:h="11910" w:orient="landscape"/>
          <w:pgMar w:top="800" w:right="1020" w:bottom="1180" w:left="1020" w:header="720" w:footer="980" w:gutter="0"/>
          <w:cols w:space="720" w:num="1"/>
        </w:sectPr>
      </w:pPr>
      <w:bookmarkStart w:id="0" w:name="_GoBack"/>
      <w:bookmarkEnd w:id="0"/>
    </w:p>
    <w:p w14:paraId="06047E83">
      <w:pPr>
        <w:pStyle w:val="2"/>
        <w:spacing w:before="5"/>
        <w:rPr>
          <w:rFonts w:hint="default" w:ascii="Times New Roman" w:hAnsi="Times New Roman" w:cs="Times New Roman"/>
          <w:sz w:val="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7870190</wp:posOffset>
                </wp:positionH>
                <wp:positionV relativeFrom="page">
                  <wp:posOffset>2848610</wp:posOffset>
                </wp:positionV>
                <wp:extent cx="137160" cy="137160"/>
                <wp:effectExtent l="5080" t="5080" r="10160" b="10160"/>
                <wp:wrapNone/>
                <wp:docPr id="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7239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619.7pt;margin-top:224.3pt;height:10.8pt;width:10.8pt;mso-position-horizontal-relative:page;mso-position-vertical-relative:page;z-index:-251655168;mso-width-relative:page;mso-height-relative:page;" filled="f" stroked="t" coordsize="21600,21600" o:gfxdata="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ORfAXcAAAADQEAAA8AAAAAAAAAAQAgAAAAIgAAAGRycy9kb3ducmV2LnhtbFBL&#10;AQIUABQAAAAIAIdO4kCHkISQ8gEAAPQDAAAOAAAAAAAAAAEAIAAAACsBAABkcnMvZTJvRG9jLnht&#10;bFBLBQYAAAAABgAGAFkBAACPBQAAAAA=&#10;">
                <v:fill on="f" focussize="0,0"/>
                <v:stroke weight="0.57pt"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9021445</wp:posOffset>
                </wp:positionH>
                <wp:positionV relativeFrom="page">
                  <wp:posOffset>2848610</wp:posOffset>
                </wp:positionV>
                <wp:extent cx="137160" cy="137160"/>
                <wp:effectExtent l="5080" t="5080" r="10160" b="10160"/>
                <wp:wrapNone/>
                <wp:docPr id="6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7239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710.35pt;margin-top:224.3pt;height:10.8pt;width:10.8pt;mso-position-horizontal-relative:page;mso-position-vertical-relative:page;z-index:-251655168;mso-width-relative:page;mso-height-relative:page;" filled="f" stroked="t" coordsize="21600,21600" o:gfxdata="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uv423cAAAADQEAAA8AAAAAAAAAAQAgAAAAIgAAAGRycy9kb3ducmV2LnhtbFBL&#10;AQIUABQAAAAIAIdO4kAGZhEE8gEAAPQDAAAOAAAAAAAAAAEAIAAAACsBAABkcnMvZTJvRG9jLnht&#10;bFBLBQYAAAAABgAGAFkBAACPBQAAAAA=&#10;">
                <v:fill on="f" focussize="0,0"/>
                <v:stroke weight="0.57pt" color="#000000" joinstyle="miter"/>
                <v:imagedata o:title=""/>
                <o:lock v:ext="edit" aspectratio="f"/>
              </v:rect>
            </w:pict>
          </mc:Fallback>
        </mc:AlternateContent>
      </w:r>
    </w:p>
    <w:tbl>
      <w:tblPr>
        <w:tblStyle w:val="4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624"/>
        <w:gridCol w:w="8490"/>
        <w:gridCol w:w="1871"/>
        <w:gridCol w:w="1871"/>
      </w:tblGrid>
      <w:tr w14:paraId="6500A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  <w:vMerge w:val="restart"/>
          </w:tcPr>
          <w:p w14:paraId="6AE629B1">
            <w:pPr>
              <w:pStyle w:val="8"/>
              <w:spacing w:before="93" w:line="309" w:lineRule="auto"/>
              <w:ind w:right="529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Follow-up and Outcomes</w:t>
            </w:r>
          </w:p>
        </w:tc>
        <w:tc>
          <w:tcPr>
            <w:tcW w:w="624" w:type="dxa"/>
          </w:tcPr>
          <w:p w14:paraId="1FAE3EFD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10a</w:t>
            </w:r>
          </w:p>
        </w:tc>
        <w:tc>
          <w:tcPr>
            <w:tcW w:w="8490" w:type="dxa"/>
          </w:tcPr>
          <w:p w14:paraId="7E8D9A61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Clinician and patient-assessed outcomes (if available)</w:t>
            </w:r>
          </w:p>
        </w:tc>
        <w:tc>
          <w:tcPr>
            <w:tcW w:w="1871" w:type="dxa"/>
          </w:tcPr>
          <w:p w14:paraId="2B3C190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66CCEA01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DF62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  <w:vMerge w:val="continue"/>
          </w:tcPr>
          <w:p w14:paraId="22559E7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678CB910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10b</w:t>
            </w:r>
          </w:p>
        </w:tc>
        <w:tc>
          <w:tcPr>
            <w:tcW w:w="8490" w:type="dxa"/>
          </w:tcPr>
          <w:p w14:paraId="715B7585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Important follow-up diagnostic and other test results</w:t>
            </w:r>
          </w:p>
        </w:tc>
        <w:tc>
          <w:tcPr>
            <w:tcW w:w="1871" w:type="dxa"/>
          </w:tcPr>
          <w:p w14:paraId="6E591068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38E6937E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2DF62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  <w:vMerge w:val="continue"/>
          </w:tcPr>
          <w:p w14:paraId="7B369D1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5859689F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10c</w:t>
            </w:r>
          </w:p>
        </w:tc>
        <w:tc>
          <w:tcPr>
            <w:tcW w:w="8490" w:type="dxa"/>
          </w:tcPr>
          <w:p w14:paraId="5488D58D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Intervention adherence and tolerability (How was this assessed?)</w:t>
            </w:r>
          </w:p>
        </w:tc>
        <w:tc>
          <w:tcPr>
            <w:tcW w:w="1871" w:type="dxa"/>
          </w:tcPr>
          <w:p w14:paraId="1941D87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2A77CA20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6AB1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  <w:vMerge w:val="continue"/>
          </w:tcPr>
          <w:p w14:paraId="334F7A8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609E01E7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10d</w:t>
            </w:r>
          </w:p>
        </w:tc>
        <w:tc>
          <w:tcPr>
            <w:tcW w:w="8490" w:type="dxa"/>
          </w:tcPr>
          <w:p w14:paraId="16CD026A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Adverse and unanticipated events</w:t>
            </w:r>
          </w:p>
        </w:tc>
        <w:tc>
          <w:tcPr>
            <w:tcW w:w="1871" w:type="dxa"/>
          </w:tcPr>
          <w:p w14:paraId="6266649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5BE55615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3201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  <w:vMerge w:val="restart"/>
          </w:tcPr>
          <w:p w14:paraId="7F50C12E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Discussion</w:t>
            </w:r>
          </w:p>
        </w:tc>
        <w:tc>
          <w:tcPr>
            <w:tcW w:w="624" w:type="dxa"/>
          </w:tcPr>
          <w:p w14:paraId="69AF8163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11a</w:t>
            </w:r>
          </w:p>
        </w:tc>
        <w:tc>
          <w:tcPr>
            <w:tcW w:w="8490" w:type="dxa"/>
          </w:tcPr>
          <w:p w14:paraId="75E79A0C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A scientific discussion of the strengths AND limitations associated with this case report</w:t>
            </w:r>
          </w:p>
        </w:tc>
        <w:tc>
          <w:tcPr>
            <w:tcW w:w="1871" w:type="dxa"/>
          </w:tcPr>
          <w:p w14:paraId="4904319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7DDDEF0D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929C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  <w:vMerge w:val="continue"/>
          </w:tcPr>
          <w:p w14:paraId="69644F8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1B294D82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11b</w:t>
            </w:r>
          </w:p>
        </w:tc>
        <w:tc>
          <w:tcPr>
            <w:tcW w:w="8490" w:type="dxa"/>
          </w:tcPr>
          <w:p w14:paraId="4E499334">
            <w:pPr>
              <w:pStyle w:val="8"/>
              <w:spacing w:before="89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 xml:space="preserve">Discussion of the relevant medical literature </w:t>
            </w:r>
            <w:r>
              <w:rPr>
                <w:rFonts w:hint="default" w:ascii="Times New Roman" w:hAnsi="Times New Roman" w:cs="Times New Roman"/>
                <w:b/>
                <w:sz w:val="16"/>
              </w:rPr>
              <w:t>with references</w:t>
            </w:r>
          </w:p>
        </w:tc>
        <w:tc>
          <w:tcPr>
            <w:tcW w:w="1871" w:type="dxa"/>
          </w:tcPr>
          <w:p w14:paraId="49E360F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7EA39827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33C9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  <w:vMerge w:val="continue"/>
          </w:tcPr>
          <w:p w14:paraId="5C88856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1B9079E1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11c</w:t>
            </w:r>
          </w:p>
        </w:tc>
        <w:tc>
          <w:tcPr>
            <w:tcW w:w="8490" w:type="dxa"/>
          </w:tcPr>
          <w:p w14:paraId="06353A02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The scientific rationale for any conclusions (including assessment of possible causes)</w:t>
            </w:r>
          </w:p>
        </w:tc>
        <w:tc>
          <w:tcPr>
            <w:tcW w:w="1871" w:type="dxa"/>
          </w:tcPr>
          <w:p w14:paraId="6E03386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37380AD5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E88B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  <w:vMerge w:val="continue"/>
          </w:tcPr>
          <w:p w14:paraId="6C51B06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24" w:type="dxa"/>
          </w:tcPr>
          <w:p w14:paraId="69DA2D35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11d</w:t>
            </w:r>
          </w:p>
        </w:tc>
        <w:tc>
          <w:tcPr>
            <w:tcW w:w="8490" w:type="dxa"/>
          </w:tcPr>
          <w:p w14:paraId="28E06151">
            <w:pPr>
              <w:pStyle w:val="8"/>
              <w:spacing w:before="93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The primary “take-away” lessons of this case report (without references) in a one paragraph conclusion</w:t>
            </w:r>
          </w:p>
        </w:tc>
        <w:tc>
          <w:tcPr>
            <w:tcW w:w="1871" w:type="dxa"/>
          </w:tcPr>
          <w:p w14:paraId="50C3AE6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5093ACA7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8F96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</w:tcPr>
          <w:p w14:paraId="489FFAC1">
            <w:pPr>
              <w:pStyle w:val="8"/>
              <w:ind w:left="90" w:right="169"/>
              <w:jc w:val="center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Patient Perspective</w:t>
            </w:r>
          </w:p>
        </w:tc>
        <w:tc>
          <w:tcPr>
            <w:tcW w:w="624" w:type="dxa"/>
          </w:tcPr>
          <w:p w14:paraId="0CE0F81B">
            <w:pPr>
              <w:pStyle w:val="8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12</w:t>
            </w:r>
          </w:p>
        </w:tc>
        <w:tc>
          <w:tcPr>
            <w:tcW w:w="8490" w:type="dxa"/>
          </w:tcPr>
          <w:p w14:paraId="37BCAD6E">
            <w:pPr>
              <w:pStyle w:val="8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The patient should share their perspective in one to two paragraphs on the treatment(s) they received</w:t>
            </w:r>
          </w:p>
        </w:tc>
        <w:tc>
          <w:tcPr>
            <w:tcW w:w="1871" w:type="dxa"/>
          </w:tcPr>
          <w:p w14:paraId="19EC78E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1" w:type="dxa"/>
          </w:tcPr>
          <w:p w14:paraId="7E9F4A1F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A50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1696" w:type="dxa"/>
          </w:tcPr>
          <w:p w14:paraId="0B01F010">
            <w:pPr>
              <w:pStyle w:val="8"/>
              <w:ind w:left="90" w:right="269"/>
              <w:jc w:val="center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Informed Consent</w:t>
            </w:r>
          </w:p>
        </w:tc>
        <w:tc>
          <w:tcPr>
            <w:tcW w:w="624" w:type="dxa"/>
          </w:tcPr>
          <w:p w14:paraId="765A22A0">
            <w:pPr>
              <w:pStyle w:val="8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13</w:t>
            </w:r>
          </w:p>
        </w:tc>
        <w:tc>
          <w:tcPr>
            <w:tcW w:w="8490" w:type="dxa"/>
          </w:tcPr>
          <w:p w14:paraId="166C93C5">
            <w:pPr>
              <w:pStyle w:val="8"/>
              <w:rPr>
                <w:rFonts w:hint="default" w:ascii="Times New Roman" w:hAnsi="Times New Roman" w:cs="Times New Roman"/>
                <w:sz w:val="16"/>
              </w:rPr>
            </w:pPr>
            <w:r>
              <w:rPr>
                <w:rFonts w:hint="default" w:ascii="Times New Roman" w:hAnsi="Times New Roman" w:cs="Times New Roman"/>
                <w:sz w:val="16"/>
              </w:rPr>
              <w:t>Did the patient give informed consent? Please provide if requested</w:t>
            </w:r>
          </w:p>
        </w:tc>
        <w:tc>
          <w:tcPr>
            <w:tcW w:w="1871" w:type="dxa"/>
          </w:tcPr>
          <w:p w14:paraId="1E562581">
            <w:pPr>
              <w:pStyle w:val="8"/>
              <w:spacing w:before="89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</w:rPr>
              <w:t>Yes</w:t>
            </w:r>
          </w:p>
        </w:tc>
        <w:tc>
          <w:tcPr>
            <w:tcW w:w="1871" w:type="dxa"/>
          </w:tcPr>
          <w:p w14:paraId="28308F9A">
            <w:pPr>
              <w:pStyle w:val="8"/>
              <w:spacing w:before="89"/>
              <w:rPr>
                <w:rFonts w:hint="default" w:ascii="Times New Roman" w:hAnsi="Times New Roman" w:cs="Times New Roman"/>
                <w:b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sz w:val="16"/>
              </w:rPr>
              <w:t>No</w:t>
            </w:r>
          </w:p>
        </w:tc>
      </w:tr>
    </w:tbl>
    <w:p w14:paraId="67923424">
      <w:pPr>
        <w:pStyle w:val="2"/>
        <w:rPr>
          <w:rFonts w:hint="default" w:ascii="Times New Roman" w:hAnsi="Times New Roman" w:cs="Times New Roman"/>
          <w:sz w:val="20"/>
        </w:rPr>
      </w:pPr>
    </w:p>
    <w:p w14:paraId="611ED150">
      <w:pPr>
        <w:pStyle w:val="2"/>
        <w:spacing w:before="7"/>
        <w:rPr>
          <w:rFonts w:hint="default" w:ascii="Times New Roman" w:hAnsi="Times New Roman" w:cs="Times New Roman"/>
          <w:sz w:val="2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196215</wp:posOffset>
                </wp:positionV>
                <wp:extent cx="9239885" cy="455295"/>
                <wp:effectExtent l="6350" t="6350" r="19685" b="10795"/>
                <wp:wrapTopAndBottom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885" cy="45529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0000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166E5B">
                            <w:pPr>
                              <w:rPr>
                                <w:rFonts w:hint="default" w:ascii="Times New Roman" w:hAnsi="Times New Roman" w:cs="Times New Roma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</w:rPr>
                              <w:t>*As the checklist was provided upon initial submission, the page number/line number reported may be changed due to copyediting and may not be referable in the published version. In this case, the section/paragraph may be used as an alternative reference.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57.15pt;margin-top:15.45pt;height:35.85pt;width:727.55pt;mso-position-horizontal-relative:page;mso-wrap-distance-bottom:0pt;mso-wrap-distance-top:0pt;z-index:251660288;mso-width-relative:page;mso-height-relative:page;" filled="f" stroked="t" coordsize="21600,21600" o:gfxdata="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F06aPaAAAACwEAAA8A&#10;AAAAAAAAAQAgAAAAIgAAAGRycy9kb3ducmV2LnhtbFBLAQIUABQAAAAIAIdO4kAjhYnzFQIAADIE&#10;AAAOAAAAAAAAAAEAIAAAACkBAABkcnMvZTJvRG9jLnhtbFBLBQYAAAAABgAGAFkBAACwBQAAAAA=&#10;">
                <v:fill on="f" focussize="0,0"/>
                <v:stroke weight="1pt" color="#0000FF" joinstyle="miter"/>
                <v:imagedata o:title=""/>
                <o:lock v:ext="edit" aspectratio="f"/>
                <v:textbox inset="0mm,0mm,0mm,0mm">
                  <w:txbxContent>
                    <w:p w14:paraId="08166E5B">
                      <w:pPr>
                        <w:rPr>
                          <w:rFonts w:hint="default" w:ascii="Times New Roman" w:hAnsi="Times New Roman" w:cs="Times New Roma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</w:rPr>
                        <w:t>*As the checklist was provided upon initial submission, the page number/line number reported may be changed due to copyediting and may not be referable in the published version. In this case, the section/paragraph may be used as an alternative reference.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footerReference r:id="rId6" w:type="default"/>
      <w:pgSz w:w="16840" w:h="11910" w:orient="landscape"/>
      <w:pgMar w:top="1100" w:right="1020" w:bottom="1180" w:left="1020" w:header="0" w:footer="9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NeueLT Pro 55 Roman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CA1FC">
    <w:pPr>
      <w:pStyle w:val="2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004AF">
    <w:pPr>
      <w:pStyle w:val="2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F0992"/>
    <w:rsid w:val="2EEC3775"/>
    <w:rsid w:val="591624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HelveticaNeueLT Pro 55 Roman" w:hAnsi="HelveticaNeueLT Pro 55 Roman" w:eastAsia="HelveticaNeueLT Pro 55 Roman" w:cs="HelveticaNeueLT Pro 55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Times New Roman" w:hAnsi="Times New Roman" w:eastAsia="Times New Roman" w:cs="Times New Roman"/>
      <w:sz w:val="16"/>
      <w:szCs w:val="16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spacing w:before="92"/>
      <w:ind w:left="108"/>
    </w:pPr>
    <w:rPr>
      <w:rFonts w:ascii="HelveticaNeueLT Pro 55 Roman" w:hAnsi="HelveticaNeueLT Pro 55 Roman" w:eastAsia="HelveticaNeueLT Pro 55 Roman" w:cs="HelveticaNeueLT Pro 55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2343</Characters>
  <TotalTime>7</TotalTime>
  <ScaleCrop>false</ScaleCrop>
  <LinksUpToDate>false</LinksUpToDate>
  <CharactersWithSpaces>2639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2024-01-16T10:23:00Z</dcterms:created>
  <dc:creator>先若尘</dc:creator>
  <cp:lastModifiedBy>Zora X</cp:lastModifiedBy>
  <dcterms:modified xsi:type="dcterms:W3CDTF">2025-02-28T08:34:40Z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2024-01-16T00:00:00Z</vt:filetime>
  </property>
  <property fmtid="{D5CDD505-2E9C-101B-9397-08002B2CF9AE}" pid="5" name="KSOTemplateDocerSaveRecord">
    <vt:lpwstr>eyJoZGlkIjoiYzZkNzQ4ZWFiZmQ4NTRhOWRkZTk3YTMwMjlmMmZhYmUiLCJ1c2VySWQiOiIxMzIzMTI2NDk4In0=</vt:lpwstr>
  </property>
  <property fmtid="{D5CDD505-2E9C-101B-9397-08002B2CF9AE}" pid="6" name="KSOProductBuildVer">
    <vt:lpwstr>2052-12.1.0.20305</vt:lpwstr>
  </property>
  <property fmtid="{D5CDD505-2E9C-101B-9397-08002B2CF9AE}" pid="7" name="ICV">
    <vt:lpwstr>5CA713A0C1CF4E6C8802E9BBE3BF7447_13</vt:lpwstr>
  </property>
</Properties>
</file>